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8CE" w:rsidRPr="007B5E0E" w:rsidRDefault="00D058CE" w:rsidP="00255C58">
      <w:pPr>
        <w:spacing w:line="240" w:lineRule="auto"/>
        <w:jc w:val="both"/>
        <w:rPr>
          <w:rFonts w:ascii="Arial Narrow" w:eastAsiaTheme="minorEastAsia" w:hAnsi="Arial Narrow"/>
          <w:b/>
          <w:noProof/>
          <w:lang w:eastAsia="es-MX"/>
        </w:rPr>
      </w:pPr>
    </w:p>
    <w:p w:rsidR="00697BAD" w:rsidRPr="007B5E0E" w:rsidRDefault="00697BAD" w:rsidP="00255C58">
      <w:pPr>
        <w:spacing w:line="240" w:lineRule="auto"/>
        <w:jc w:val="both"/>
        <w:rPr>
          <w:rFonts w:ascii="Arial Narrow" w:eastAsiaTheme="minorEastAsia" w:hAnsi="Arial Narrow"/>
          <w:b/>
          <w:noProof/>
          <w:lang w:eastAsia="es-MX"/>
        </w:rPr>
      </w:pPr>
    </w:p>
    <w:p w:rsidR="00697BAD" w:rsidRPr="007B5E0E" w:rsidRDefault="00697BAD" w:rsidP="00255C58">
      <w:pPr>
        <w:spacing w:line="240" w:lineRule="auto"/>
        <w:jc w:val="both"/>
        <w:rPr>
          <w:rFonts w:ascii="Arial Narrow" w:eastAsiaTheme="minorEastAsia" w:hAnsi="Arial Narrow"/>
          <w:b/>
          <w:noProof/>
          <w:lang w:eastAsia="es-MX"/>
        </w:rPr>
      </w:pPr>
    </w:p>
    <w:p w:rsidR="00255C58" w:rsidRPr="007B5E0E" w:rsidRDefault="007B1962" w:rsidP="00255C58">
      <w:pPr>
        <w:spacing w:line="240" w:lineRule="auto"/>
        <w:jc w:val="both"/>
        <w:rPr>
          <w:rFonts w:ascii="Arial Narrow" w:eastAsiaTheme="minorEastAsia" w:hAnsi="Arial Narrow"/>
          <w:u w:val="single"/>
          <w:lang w:eastAsia="es-MX"/>
        </w:rPr>
      </w:pPr>
      <w:r w:rsidRPr="007B5E0E">
        <w:rPr>
          <w:rFonts w:ascii="Arial Narrow" w:eastAsiaTheme="minorEastAsia" w:hAnsi="Arial Narrow"/>
          <w:b/>
          <w:noProof/>
          <w:lang w:eastAsia="es-MX"/>
        </w:rPr>
        <w:t>ACTA NO. 31/2024.</w:t>
      </w:r>
    </w:p>
    <w:p w:rsidR="006418DB" w:rsidRPr="007B5E0E" w:rsidRDefault="007B1962" w:rsidP="00255C58">
      <w:pPr>
        <w:spacing w:after="0" w:line="240" w:lineRule="auto"/>
        <w:ind w:firstLine="708"/>
        <w:jc w:val="both"/>
        <w:rPr>
          <w:rFonts w:ascii="Arial Narrow" w:hAnsi="Arial Narrow" w:cs="Arial"/>
        </w:rPr>
      </w:pPr>
      <w:r w:rsidRPr="007B5E0E">
        <w:rPr>
          <w:rFonts w:ascii="Arial Narrow" w:hAnsi="Arial Narrow" w:cs="Arial"/>
        </w:rPr>
        <w:t xml:space="preserve">EN LA CIUDAD DE SAN LUIS DE LA PAZ, ESTADO DE GUANAJUATO, SIENDO LAS 16:31 DIECISÉIS HORAS CON TREINTA Y UN MINUTOS DEL DÍA </w:t>
      </w:r>
      <w:r w:rsidRPr="007B5E0E">
        <w:rPr>
          <w:rFonts w:ascii="Arial Narrow" w:eastAsiaTheme="minorEastAsia" w:hAnsi="Arial Narrow"/>
          <w:lang w:eastAsia="es-MX"/>
        </w:rPr>
        <w:t xml:space="preserve">04 CUATRO DEL MES DE JULIO </w:t>
      </w:r>
      <w:r w:rsidRPr="007B5E0E">
        <w:rPr>
          <w:rFonts w:ascii="Arial Narrow" w:hAnsi="Arial Narrow" w:cs="Arial"/>
        </w:rPr>
        <w:t xml:space="preserve">DEL AÑO 2024 DOS MIL VEINTICUATRO, EN EL SALÓN DE CABILDOS DE LA PRESIDENCIA MUNICIPAL, CON FUNDAMENTO EN LO DISPUESTO EN LOS ARTÍCULOS 61, 62, Y 74 DE LA LEY ORGÁNICA MUNICIPAL PARA EL ESTADO DE GUANAJUATO, EN RELACIÓN CON EL 55 DEL REGLAMENTO INTERIOR DEL AYUNTAMIENTO DEL MUNICIPIO DE SAN LUIS DE LA PAZ, GUANAJUATO, EL PRESIDENTE MUNICIPAL INICIA LA </w:t>
      </w:r>
      <w:r w:rsidRPr="007B5E0E">
        <w:rPr>
          <w:rFonts w:ascii="Arial Narrow" w:hAnsi="Arial Narrow" w:cs="Arial"/>
          <w:b/>
        </w:rPr>
        <w:t>SESIÓN ORDINARIA DEL H. AYUNTAMIENTO 2021 – 2024</w:t>
      </w:r>
      <w:r w:rsidRPr="007B5E0E">
        <w:rPr>
          <w:rFonts w:ascii="Arial Narrow" w:hAnsi="Arial Narrow" w:cs="Arial"/>
        </w:rPr>
        <w:t>.</w:t>
      </w:r>
    </w:p>
    <w:p w:rsidR="00D92010" w:rsidRPr="007B5E0E" w:rsidRDefault="007B1962" w:rsidP="00A32294">
      <w:pPr>
        <w:spacing w:after="0" w:line="240" w:lineRule="auto"/>
        <w:ind w:firstLine="708"/>
        <w:jc w:val="both"/>
        <w:rPr>
          <w:rFonts w:ascii="Arial Narrow" w:eastAsiaTheme="minorEastAsia" w:hAnsi="Arial Narrow"/>
          <w:b/>
          <w:lang w:eastAsia="es-MX"/>
        </w:rPr>
      </w:pPr>
      <w:r w:rsidRPr="007B5E0E">
        <w:rPr>
          <w:rFonts w:ascii="Arial Narrow" w:eastAsiaTheme="minorEastAsia" w:hAnsi="Arial Narrow"/>
          <w:b/>
          <w:lang w:eastAsia="es-MX"/>
        </w:rPr>
        <w:t xml:space="preserve">1.- LISTA DE PRESENTES. </w:t>
      </w:r>
    </w:p>
    <w:p w:rsidR="006418DB" w:rsidRPr="007B5E0E" w:rsidRDefault="007B1962" w:rsidP="00A32294">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 xml:space="preserve">EL LIC. JAIRO ARMANDO ÁLVAREZ VACA, SECRETARIO DEL H. AYUNTAMIENTO, PROCEDE A PASAR LISTA DE PRESENTES, ENCONTRÁNDOSE DENTRO DEL RECINTO LOS CC. T.S.U. LUIS GERARDO SÁNCHEZ </w:t>
      </w:r>
      <w:proofErr w:type="spellStart"/>
      <w:r w:rsidRPr="007B5E0E">
        <w:rPr>
          <w:rFonts w:ascii="Arial Narrow" w:eastAsiaTheme="minorEastAsia" w:hAnsi="Arial Narrow"/>
          <w:lang w:eastAsia="es-MX"/>
        </w:rPr>
        <w:t>SÁNCHEZ</w:t>
      </w:r>
      <w:proofErr w:type="spellEnd"/>
      <w:r w:rsidRPr="007B5E0E">
        <w:rPr>
          <w:rFonts w:ascii="Arial Narrow" w:eastAsiaTheme="minorEastAsia" w:hAnsi="Arial Narrow"/>
          <w:lang w:eastAsia="es-MX"/>
        </w:rPr>
        <w:t>, PRESIDENTE MUNICIPAL; LIC. MARÍA MAGDALENA GONZÁLEZ OTERO, SINDICA DEL H. AYUNTAMIENTO; Y, LOS REGIDORES: L.A.E. JAIME MATA PÉREZ, PROFRA. LORENA ZARAZÚA RÍOS, C. ÁNGEL PADRÓN RIVERA, L.E.P. KARINA RIVERA SÁNCHEZ,</w:t>
      </w:r>
      <w:r w:rsidR="00DD1693">
        <w:rPr>
          <w:rFonts w:ascii="Arial Narrow" w:eastAsiaTheme="minorEastAsia" w:hAnsi="Arial Narrow"/>
          <w:lang w:eastAsia="es-MX"/>
        </w:rPr>
        <w:t xml:space="preserve"> C. ADOLFO VILLEGAS </w:t>
      </w:r>
      <w:proofErr w:type="spellStart"/>
      <w:r w:rsidR="00DD1693">
        <w:rPr>
          <w:rFonts w:ascii="Arial Narrow" w:eastAsiaTheme="minorEastAsia" w:hAnsi="Arial Narrow"/>
          <w:lang w:eastAsia="es-MX"/>
        </w:rPr>
        <w:t>VILLEGAS</w:t>
      </w:r>
      <w:proofErr w:type="spellEnd"/>
      <w:r w:rsidR="00FD1A87">
        <w:rPr>
          <w:rFonts w:ascii="Arial Narrow" w:eastAsiaTheme="minorEastAsia" w:hAnsi="Arial Narrow"/>
          <w:lang w:eastAsia="es-MX"/>
        </w:rPr>
        <w:t xml:space="preserve"> PROFRA. AIDAVETH GARCÍA MONJARÁ</w:t>
      </w:r>
      <w:r w:rsidRPr="007B5E0E">
        <w:rPr>
          <w:rFonts w:ascii="Arial Narrow" w:eastAsiaTheme="minorEastAsia" w:hAnsi="Arial Narrow"/>
          <w:lang w:eastAsia="es-MX"/>
        </w:rPr>
        <w:t xml:space="preserve">S, PROFR. JUAN ANTONIO TORRES ORTIZ. </w:t>
      </w:r>
    </w:p>
    <w:p w:rsidR="006B120C" w:rsidRPr="007B5E0E" w:rsidRDefault="007B1962" w:rsidP="00EC0FE6">
      <w:pPr>
        <w:spacing w:after="0" w:line="240" w:lineRule="auto"/>
        <w:ind w:firstLine="708"/>
        <w:jc w:val="both"/>
        <w:rPr>
          <w:rFonts w:ascii="Arial Narrow" w:eastAsiaTheme="minorEastAsia" w:hAnsi="Arial Narrow"/>
          <w:b/>
          <w:lang w:eastAsia="es-MX"/>
        </w:rPr>
      </w:pPr>
      <w:r w:rsidRPr="007B5E0E">
        <w:rPr>
          <w:rFonts w:ascii="Arial Narrow" w:eastAsiaTheme="minorEastAsia" w:hAnsi="Arial Narrow"/>
          <w:b/>
          <w:lang w:eastAsia="es-MX"/>
        </w:rPr>
        <w:t>2.- DECLARATORIA DE QUÓRUM.</w:t>
      </w:r>
    </w:p>
    <w:p w:rsidR="00CE3983" w:rsidRPr="007B5E0E" w:rsidRDefault="007B1962" w:rsidP="00CE3983">
      <w:pPr>
        <w:spacing w:after="0" w:line="240" w:lineRule="auto"/>
        <w:ind w:firstLine="709"/>
        <w:jc w:val="both"/>
        <w:rPr>
          <w:rFonts w:ascii="Arial Narrow" w:hAnsi="Arial Narrow" w:cs="Arial"/>
          <w:lang w:eastAsia="es-MX"/>
        </w:rPr>
      </w:pPr>
      <w:r w:rsidRPr="007B5E0E">
        <w:rPr>
          <w:rFonts w:ascii="Arial Narrow" w:hAnsi="Arial Narrow" w:cs="Arial"/>
          <w:lang w:eastAsia="es-MX"/>
        </w:rPr>
        <w:t>ENSEGUIDA, EL PRESIDENTE MUNICIPAL DECLARA QUE EXISTE QUÓRUM LEGAL POR ENCONTRARSE PRESENTES LA MAYORÍA DE LOS INTEGRANTES DEL H. AYUNTAMIENTO 2021 – 2024.</w:t>
      </w:r>
    </w:p>
    <w:p w:rsidR="00403F8F" w:rsidRPr="007B5E0E" w:rsidRDefault="007B1962" w:rsidP="00403F8F">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EL SECRETARIO DEL H. AYUNTAMIENTO INFORMA QUE, LAS REGIDORAS</w:t>
      </w:r>
      <w:r w:rsidRPr="007B5E0E">
        <w:rPr>
          <w:rFonts w:ascii="Arial Narrow" w:hAnsi="Arial Narrow" w:cs="Arial"/>
        </w:rPr>
        <w:t xml:space="preserve"> L.P</w:t>
      </w:r>
      <w:r w:rsidR="000621E1">
        <w:rPr>
          <w:rFonts w:ascii="Arial Narrow" w:hAnsi="Arial Narrow" w:cs="Arial"/>
        </w:rPr>
        <w:t>.C. IRMA SÁNCHEZ CANO Y LA L.C.</w:t>
      </w:r>
      <w:r w:rsidRPr="007B5E0E">
        <w:rPr>
          <w:rFonts w:ascii="Arial Narrow" w:hAnsi="Arial Narrow" w:cs="Arial"/>
        </w:rPr>
        <w:t>C NORMA YADIRA MARTÍNEZ SOLANO, PRESENTARON OFICIO EN EL QUE JUSTIFICAN SU INASISTENCIA A LA SESIÓN ORDINARIA</w:t>
      </w:r>
      <w:r w:rsidRPr="007B5E0E">
        <w:rPr>
          <w:rFonts w:ascii="Arial Narrow" w:eastAsiaTheme="minorEastAsia" w:hAnsi="Arial Narrow"/>
          <w:lang w:eastAsia="es-MX"/>
        </w:rPr>
        <w:t>.</w:t>
      </w:r>
    </w:p>
    <w:p w:rsidR="00EC0FE6" w:rsidRPr="007B5E0E" w:rsidRDefault="007B1962" w:rsidP="00697BAD">
      <w:pPr>
        <w:spacing w:after="0" w:line="240" w:lineRule="auto"/>
        <w:ind w:firstLine="709"/>
        <w:jc w:val="both"/>
        <w:rPr>
          <w:rFonts w:ascii="Arial Narrow" w:eastAsiaTheme="minorEastAsia" w:hAnsi="Arial Narrow"/>
          <w:b/>
          <w:lang w:eastAsia="es-MX"/>
        </w:rPr>
      </w:pPr>
      <w:r w:rsidRPr="007B5E0E">
        <w:rPr>
          <w:rFonts w:ascii="Arial Narrow" w:eastAsiaTheme="minorEastAsia" w:hAnsi="Arial Narrow"/>
          <w:lang w:eastAsia="es-MX"/>
        </w:rPr>
        <w:t>EL PRESIDENTE MUNICIPAL COMENTA QUE, AL NO HABER COMENTARIOS REGISTRADOS, SOMETE A VOTACIÓN DE LOS PRESENTES LA PROPUESTA DE TENER POR JUSTIFICADA LA FALTA DE LAS REGIDORAS, C</w:t>
      </w:r>
      <w:r w:rsidRPr="007B5E0E">
        <w:rPr>
          <w:rFonts w:ascii="Arial Narrow" w:hAnsi="Arial Narrow" w:cs="Arial"/>
        </w:rPr>
        <w:t xml:space="preserve">ON NUEVE VOTOS A FAVOR DE LOS PRESENTES, </w:t>
      </w:r>
      <w:r w:rsidRPr="007B5E0E">
        <w:rPr>
          <w:rFonts w:ascii="Arial Narrow" w:hAnsi="Arial Narrow" w:cs="Arial"/>
          <w:b/>
        </w:rPr>
        <w:t xml:space="preserve">SE APRUEBA POR UNANIMIDAD JUSTIFICAR LA INASISTENCIA A LA SESIÓN ORDINARIA DE LAS REGIDORAS L.P.C. IRMA SÁNCHEZ CANO Y NORMA YADIRA MARTÍNEZ SOLANO, Y </w:t>
      </w:r>
      <w:r w:rsidRPr="007B5E0E">
        <w:rPr>
          <w:rFonts w:ascii="Arial Narrow" w:eastAsiaTheme="minorEastAsia" w:hAnsi="Arial Narrow"/>
          <w:b/>
          <w:lang w:eastAsia="es-MX"/>
        </w:rPr>
        <w:t>DE CONFORMIDAD CON LO DISPUESTO POR LOS ARTÍCULOS 127 FRACCIÓN IV Y 128 DEL REGLAMENTO INTERIOR DEL AYUNTAMIENTO DE SAN LUIS DE LA PAZ, GUANAJUATO.</w:t>
      </w:r>
    </w:p>
    <w:p w:rsidR="000E5CD4" w:rsidRPr="007B5E0E" w:rsidRDefault="007B1962" w:rsidP="00697BAD">
      <w:pPr>
        <w:spacing w:after="0" w:line="240" w:lineRule="auto"/>
        <w:ind w:firstLine="708"/>
        <w:jc w:val="both"/>
        <w:rPr>
          <w:rFonts w:ascii="Arial Narrow" w:eastAsiaTheme="minorEastAsia" w:hAnsi="Arial Narrow"/>
          <w:b/>
          <w:lang w:eastAsia="es-MX"/>
        </w:rPr>
      </w:pPr>
      <w:r w:rsidRPr="007B5E0E">
        <w:rPr>
          <w:rFonts w:ascii="Arial Narrow" w:eastAsiaTheme="minorEastAsia" w:hAnsi="Arial Narrow"/>
          <w:b/>
          <w:lang w:eastAsia="es-MX"/>
        </w:rPr>
        <w:t xml:space="preserve">3.- LECTURA Y EN SU CASO APROBACIÓN DEL ORDEN DEL DÍA. </w:t>
      </w:r>
    </w:p>
    <w:p w:rsidR="00082234" w:rsidRPr="007B5E0E" w:rsidRDefault="007B1962" w:rsidP="00697BAD">
      <w:pPr>
        <w:spacing w:after="0" w:line="240" w:lineRule="auto"/>
        <w:ind w:firstLine="709"/>
        <w:jc w:val="both"/>
        <w:rPr>
          <w:rFonts w:ascii="Arial Narrow" w:eastAsiaTheme="minorEastAsia" w:hAnsi="Arial Narrow"/>
          <w:lang w:eastAsia="es-MX"/>
        </w:rPr>
      </w:pPr>
      <w:r w:rsidRPr="007B5E0E">
        <w:rPr>
          <w:rFonts w:ascii="Arial Narrow" w:eastAsiaTheme="minorEastAsia" w:hAnsi="Arial Narrow"/>
          <w:lang w:eastAsia="es-MX"/>
        </w:rPr>
        <w:t xml:space="preserve">EL SECRETARIO DEL H. AYUNTAMIENTO PROCEDE A LEER EL ORDEN DEL DÍA PROPUESTO PARA LA SESIÓN ORDINARIA DEL H. AYUNTAMIENTO 2021 – 2024 E INFORMA SOBRE LOS ASUNTOS DE INTERÉS GENERAL REGISTRADOS POR LOS INTEGRANTES DEL H. AYUNTAMIENTO, ATENDIENDO A LO DISPUESTO POR EL ARTÍCULO 43 DEL REGLAMENTO INTERIOR DEL AYUNTAMIENTO DE SAN LUIS DE LA PAZ, GUANAJUATO. </w:t>
      </w:r>
    </w:p>
    <w:p w:rsidR="006C729E" w:rsidRPr="007B5E0E" w:rsidRDefault="007B1962" w:rsidP="00697BAD">
      <w:pPr>
        <w:spacing w:after="0" w:line="240" w:lineRule="auto"/>
        <w:ind w:firstLine="708"/>
        <w:jc w:val="both"/>
        <w:rPr>
          <w:rFonts w:ascii="Arial Narrow" w:hAnsi="Arial Narrow" w:cs="Arial"/>
        </w:rPr>
      </w:pPr>
      <w:r w:rsidRPr="007B5E0E">
        <w:rPr>
          <w:rFonts w:ascii="Arial Narrow" w:eastAsiaTheme="minorEastAsia" w:hAnsi="Arial Narrow"/>
          <w:lang w:eastAsia="es-MX"/>
        </w:rPr>
        <w:t xml:space="preserve">EL PRESIDENTE MUNICIPAL SEÑALA QUE, CON LAS ATRIBUCIONES QUE LE CONFIERE EL ARTÍCULO 43 DEL REGLAMENTO INTERIOR DEL AYUNTAMIENTO DE SAN LUIS DE LA PAZ, GUANAJUATO, Y A SOLICITUD DEL </w:t>
      </w:r>
      <w:r w:rsidRPr="007B5E0E">
        <w:rPr>
          <w:rFonts w:ascii="Arial Narrow" w:hAnsi="Arial Narrow" w:cs="Arial"/>
        </w:rPr>
        <w:t xml:space="preserve">REGIDOR C. ADOLFO VILLEGAS </w:t>
      </w:r>
      <w:proofErr w:type="spellStart"/>
      <w:r w:rsidRPr="007B5E0E">
        <w:rPr>
          <w:rFonts w:ascii="Arial Narrow" w:hAnsi="Arial Narrow" w:cs="Arial"/>
        </w:rPr>
        <w:t>VILLEGAS</w:t>
      </w:r>
      <w:proofErr w:type="spellEnd"/>
      <w:r w:rsidRPr="007B5E0E">
        <w:rPr>
          <w:rFonts w:ascii="Arial Narrow" w:hAnsi="Arial Narrow" w:cs="Arial"/>
        </w:rPr>
        <w:t>,</w:t>
      </w:r>
      <w:r w:rsidRPr="007B5E0E">
        <w:rPr>
          <w:rFonts w:ascii="Arial Narrow" w:eastAsiaTheme="minorEastAsia" w:hAnsi="Arial Narrow"/>
          <w:lang w:eastAsia="es-MX"/>
        </w:rPr>
        <w:t xml:space="preserve"> PROCEDE A REGISTRAR COMO ASUNTO DE INTERÉS GENERAL, </w:t>
      </w:r>
      <w:r w:rsidRPr="007B5E0E">
        <w:rPr>
          <w:rFonts w:ascii="Arial Narrow" w:hAnsi="Arial Narrow" w:cs="Arial"/>
        </w:rPr>
        <w:t>MODIFICACIÓN DE PARTIDAS DEL ÁREA DE REGIDORES.</w:t>
      </w:r>
    </w:p>
    <w:p w:rsidR="004F4101" w:rsidRPr="007B5E0E" w:rsidRDefault="007B1962" w:rsidP="00697BAD">
      <w:pPr>
        <w:spacing w:after="0" w:line="240" w:lineRule="auto"/>
        <w:ind w:firstLine="708"/>
        <w:jc w:val="both"/>
        <w:rPr>
          <w:rFonts w:ascii="Arial Narrow" w:eastAsiaTheme="minorEastAsia" w:hAnsi="Arial Narrow"/>
          <w:b/>
          <w:lang w:eastAsia="es-MX"/>
        </w:rPr>
      </w:pPr>
      <w:r w:rsidRPr="007B5E0E">
        <w:rPr>
          <w:rFonts w:ascii="Arial Narrow" w:hAnsi="Arial Narrow" w:cs="Arial"/>
        </w:rPr>
        <w:t>ACTO CONTINUO, EL PRESIDENTE MUNICIPAL SOMETE A CONSIDERACIÓN DE LOS PRESENTES LA APROBACIÓN DEL ORDEN DEL DÍA PROPUESTO PARA LA SESIÓN ORDINARIA CON EL REGISTRO DE ASUNTOS</w:t>
      </w:r>
      <w:r w:rsidR="0019782A">
        <w:rPr>
          <w:rFonts w:ascii="Arial Narrow" w:hAnsi="Arial Narrow" w:cs="Arial"/>
        </w:rPr>
        <w:t xml:space="preserve"> DE INTERÉS GENERAL, QUEDANDO</w:t>
      </w:r>
      <w:r w:rsidRPr="007B5E0E">
        <w:rPr>
          <w:rFonts w:ascii="Arial Narrow" w:hAnsi="Arial Narrow" w:cs="Arial"/>
        </w:rPr>
        <w:t xml:space="preserve"> DE LA SIGUIENTE MANERA: </w:t>
      </w:r>
      <w:r w:rsidRPr="007B5E0E">
        <w:rPr>
          <w:rFonts w:ascii="Arial Narrow" w:eastAsiaTheme="minorEastAsia" w:hAnsi="Arial Narrow"/>
          <w:lang w:eastAsia="es-MX"/>
        </w:rPr>
        <w:t>1.</w:t>
      </w:r>
      <w:r w:rsidRPr="007B5E0E">
        <w:rPr>
          <w:rFonts w:ascii="Arial Narrow" w:hAnsi="Arial Narrow" w:cs="Arial"/>
        </w:rPr>
        <w:t xml:space="preserve"> LISTA DE PRESENTES, 2. DECLARATORIA DE QUÓRUM, 3. LECTURA Y EN SU CADO APROBACIÓN DEL ORDEN DEL DÍA, </w:t>
      </w:r>
      <w:r w:rsidRPr="007B5E0E">
        <w:rPr>
          <w:rFonts w:ascii="Arial Narrow" w:eastAsiaTheme="minorEastAsia" w:hAnsi="Arial Narrow"/>
          <w:lang w:eastAsia="es-MX"/>
        </w:rPr>
        <w:t xml:space="preserve">4.- LECTURA Y EN SU CASO APROBACIÓN DEL ACTA DE LA SESIÓN ANTERIOR: </w:t>
      </w:r>
      <w:r w:rsidRPr="007B5E0E">
        <w:rPr>
          <w:rFonts w:ascii="Arial Narrow" w:hAnsi="Arial Narrow" w:cs="Arial"/>
        </w:rPr>
        <w:t xml:space="preserve">4.1 </w:t>
      </w:r>
      <w:r w:rsidRPr="007B5E0E">
        <w:rPr>
          <w:rFonts w:ascii="Arial Narrow" w:hAnsi="Arial Narrow" w:cs="Arial"/>
        </w:rPr>
        <w:lastRenderedPageBreak/>
        <w:t xml:space="preserve">ACTA 24/2024 DE LA SESIÓN ORDINARIA DE FECHA DE 30 DE MAYO DEL 2024, 5. PRONOSTICO DE INGRESOS Y EGRESOS 2024 DE LA JAPASP QUE PRESENTA EL DIRECTOR GENERAL DEL ORGANISMO DEL AGUA POTABLE DEL MUNICIPIO LIC. GUILLERMO ALFONSO BENÍTEZ PÉREZ, 6. REESTRUCTURACIÓN DEL COMITÉ DE ADQUISICIONES, ENAJENACIONES, ARRENDAMIENTOS Y CONTRATACIONES DE SERVICIOS PARA EL MUNICIPIO DE SAN LUIS DE LA PAZ, GUANAJUATO, 7. ASUNTO RELACIONADO CON LA REINCORPORACIÓN DE FUNCIONES DE LOS REGIDORES JAIME MATA PÉREZ Y LORENA ZARAZÚA RÍOS, PARTICULARMENTE EN CUANTO AL DESEMPEÑO DE LAS COMISIONES QUE FORMAN PARTE, 8. ASUNTOS DE INTERÉS GENERAL, 8.1. </w:t>
      </w:r>
      <w:r w:rsidRPr="007B5E0E">
        <w:rPr>
          <w:rFonts w:ascii="Arial Narrow" w:eastAsiaTheme="minorEastAsia" w:hAnsi="Arial Narrow"/>
          <w:lang w:eastAsia="es-MX"/>
        </w:rPr>
        <w:t xml:space="preserve">SOLICITUD DEL </w:t>
      </w:r>
      <w:r w:rsidRPr="007B5E0E">
        <w:rPr>
          <w:rFonts w:ascii="Arial Narrow" w:hAnsi="Arial Narrow" w:cs="Arial"/>
        </w:rPr>
        <w:t xml:space="preserve">REGIDOR C. ADOLFO VILLEGAS </w:t>
      </w:r>
      <w:proofErr w:type="spellStart"/>
      <w:r w:rsidRPr="007B5E0E">
        <w:rPr>
          <w:rFonts w:ascii="Arial Narrow" w:hAnsi="Arial Narrow" w:cs="Arial"/>
        </w:rPr>
        <w:t>VILLEGAS</w:t>
      </w:r>
      <w:proofErr w:type="spellEnd"/>
      <w:r w:rsidRPr="007B5E0E">
        <w:rPr>
          <w:rFonts w:ascii="Arial Narrow" w:hAnsi="Arial Narrow" w:cs="Arial"/>
        </w:rPr>
        <w:t>,</w:t>
      </w:r>
      <w:r w:rsidRPr="007B5E0E">
        <w:rPr>
          <w:rFonts w:ascii="Arial Narrow" w:eastAsiaTheme="minorEastAsia" w:hAnsi="Arial Narrow"/>
          <w:lang w:eastAsia="es-MX"/>
        </w:rPr>
        <w:t xml:space="preserve"> PARA AUTORIZACIÓN DE </w:t>
      </w:r>
      <w:r w:rsidRPr="007B5E0E">
        <w:rPr>
          <w:rFonts w:ascii="Arial Narrow" w:hAnsi="Arial Narrow" w:cs="Arial"/>
        </w:rPr>
        <w:t>MODIFICACIÓN DE PARTIDAS</w:t>
      </w:r>
      <w:r w:rsidR="00C2496A">
        <w:rPr>
          <w:rFonts w:ascii="Arial Narrow" w:hAnsi="Arial Narrow" w:cs="Arial"/>
        </w:rPr>
        <w:t xml:space="preserve"> PRESUPUESTALES</w:t>
      </w:r>
      <w:r w:rsidRPr="007B5E0E">
        <w:rPr>
          <w:rFonts w:ascii="Arial Narrow" w:hAnsi="Arial Narrow" w:cs="Arial"/>
        </w:rPr>
        <w:t>¸</w:t>
      </w:r>
      <w:r w:rsidRPr="007B5E0E">
        <w:t xml:space="preserve"> </w:t>
      </w:r>
      <w:r w:rsidRPr="007B5E0E">
        <w:rPr>
          <w:rFonts w:ascii="Arial Narrow" w:hAnsi="Arial Narrow" w:cs="Arial"/>
        </w:rPr>
        <w:t xml:space="preserve">9. CLAUSURA. </w:t>
      </w:r>
      <w:r w:rsidRPr="007B5E0E">
        <w:rPr>
          <w:rFonts w:ascii="Arial Narrow" w:eastAsiaTheme="minorEastAsia" w:hAnsi="Arial Narrow"/>
          <w:lang w:eastAsia="es-MX"/>
        </w:rPr>
        <w:t xml:space="preserve">UNA VEZ ANALIZADO, CON 9 NUEVE VOTOS A FAVOR DE LOS PRESENTES, </w:t>
      </w:r>
      <w:r w:rsidRPr="007B5E0E">
        <w:rPr>
          <w:rFonts w:ascii="Arial Narrow" w:eastAsiaTheme="minorEastAsia" w:hAnsi="Arial Narrow"/>
          <w:b/>
          <w:lang w:eastAsia="es-MX"/>
        </w:rPr>
        <w:t>SE APRUEBA POR UNANIMIDAD EL ORDEN DEL DÍA.</w:t>
      </w:r>
    </w:p>
    <w:p w:rsidR="004D774D" w:rsidRPr="007B5E0E" w:rsidRDefault="007B1962" w:rsidP="00697BAD">
      <w:pPr>
        <w:spacing w:after="0" w:line="240" w:lineRule="auto"/>
        <w:ind w:firstLine="708"/>
        <w:jc w:val="both"/>
        <w:rPr>
          <w:rFonts w:ascii="Arial Narrow" w:eastAsiaTheme="minorEastAsia" w:hAnsi="Arial Narrow"/>
          <w:b/>
          <w:lang w:eastAsia="es-MX"/>
        </w:rPr>
      </w:pPr>
      <w:r w:rsidRPr="007B5E0E">
        <w:rPr>
          <w:rFonts w:ascii="Arial Narrow" w:eastAsiaTheme="minorEastAsia" w:hAnsi="Arial Narrow"/>
          <w:b/>
          <w:lang w:eastAsia="es-MX"/>
        </w:rPr>
        <w:t xml:space="preserve">4.- LECTURA Y EN SU CASO APROBACIÓN DEL ACTA DE LA SESIÓN ANTERIOR: </w:t>
      </w:r>
    </w:p>
    <w:p w:rsidR="006B5F43" w:rsidRPr="007B5E0E" w:rsidRDefault="007B1962" w:rsidP="00697BAD">
      <w:pPr>
        <w:spacing w:after="0" w:line="240" w:lineRule="auto"/>
        <w:ind w:firstLine="708"/>
        <w:jc w:val="both"/>
        <w:rPr>
          <w:rFonts w:ascii="Arial Narrow" w:hAnsi="Arial Narrow" w:cs="Arial"/>
        </w:rPr>
      </w:pPr>
      <w:r w:rsidRPr="007B5E0E">
        <w:rPr>
          <w:rFonts w:ascii="Arial Narrow" w:hAnsi="Arial Narrow" w:cs="Arial"/>
        </w:rPr>
        <w:t>4.1 ACTA 24/2024 DE LA SESIÓN ORDINARIA DE FECHA DE 30 DE MAYO DEL 2024.</w:t>
      </w:r>
    </w:p>
    <w:p w:rsidR="008E5A45" w:rsidRPr="007B5E0E" w:rsidRDefault="007B1962" w:rsidP="00697BAD">
      <w:pPr>
        <w:spacing w:after="0" w:line="240" w:lineRule="auto"/>
        <w:ind w:firstLine="708"/>
        <w:jc w:val="both"/>
        <w:rPr>
          <w:rFonts w:ascii="Arial Narrow" w:eastAsiaTheme="minorEastAsia" w:hAnsi="Arial Narrow"/>
          <w:b/>
          <w:lang w:eastAsia="es-MX"/>
        </w:rPr>
      </w:pPr>
      <w:r w:rsidRPr="007B5E0E">
        <w:rPr>
          <w:rFonts w:ascii="Arial Narrow" w:hAnsi="Arial Narrow" w:cs="Tahoma"/>
        </w:rPr>
        <w:t>EL SECRETARIO DEL H. AYUNTAMIENTO SOLICITA LA DISPENSA DE LA LECTURA DEL ACTA, TODA VEZ QUE FUE REMITIDA</w:t>
      </w:r>
      <w:r w:rsidR="00486BB5">
        <w:rPr>
          <w:rFonts w:ascii="Arial Narrow" w:hAnsi="Arial Narrow" w:cs="Tahoma"/>
        </w:rPr>
        <w:t xml:space="preserve"> ANEXANDOSE</w:t>
      </w:r>
      <w:r w:rsidRPr="007B5E0E">
        <w:rPr>
          <w:rFonts w:ascii="Arial Narrow" w:hAnsi="Arial Narrow" w:cs="Tahoma"/>
        </w:rPr>
        <w:t xml:space="preserve"> CON ANTIC</w:t>
      </w:r>
      <w:r w:rsidR="00C2496A">
        <w:rPr>
          <w:rFonts w:ascii="Arial Narrow" w:hAnsi="Arial Narrow" w:cs="Tahoma"/>
        </w:rPr>
        <w:t>IPACIÓN</w:t>
      </w:r>
      <w:r w:rsidR="00F50377">
        <w:rPr>
          <w:rFonts w:ascii="Arial Narrow" w:hAnsi="Arial Narrow" w:cs="Tahoma"/>
        </w:rPr>
        <w:t xml:space="preserve"> EN LA CONVOCATORIA</w:t>
      </w:r>
      <w:r w:rsidRPr="007B5E0E">
        <w:rPr>
          <w:rFonts w:ascii="Arial Narrow" w:hAnsi="Arial Narrow" w:cs="Tahoma"/>
        </w:rPr>
        <w:t>, PARA SU REVISIÓN, POR LO QUE PREGUNTA SOBRE OBSERVACIONES Y/O COMENTARIOS.</w:t>
      </w:r>
    </w:p>
    <w:p w:rsidR="008A699E" w:rsidRPr="007B5E0E" w:rsidRDefault="007B1962" w:rsidP="00697BAD">
      <w:pPr>
        <w:spacing w:after="0" w:line="240" w:lineRule="auto"/>
        <w:ind w:firstLine="708"/>
        <w:jc w:val="both"/>
        <w:rPr>
          <w:rFonts w:ascii="Arial Narrow" w:hAnsi="Arial Narrow" w:cs="Tahoma"/>
        </w:rPr>
      </w:pPr>
      <w:r w:rsidRPr="007B5E0E">
        <w:rPr>
          <w:rFonts w:ascii="Arial Narrow" w:hAnsi="Arial Narrow" w:cs="Tahoma"/>
        </w:rPr>
        <w:t>AL NO HABER COMENTARIOS REGISTRADOS, EL PRESIDENTE MUNICIPAL SOMETE A VOTACIÓN DE LOS PRESENTES LA PROPUESTA DE APROBAR EL ACTA NÚMERO 24/2024.</w:t>
      </w:r>
    </w:p>
    <w:p w:rsidR="008E5A45" w:rsidRPr="007B5E0E" w:rsidRDefault="007B1962" w:rsidP="00697BAD">
      <w:pPr>
        <w:spacing w:after="0" w:line="240" w:lineRule="auto"/>
        <w:ind w:firstLine="708"/>
        <w:jc w:val="both"/>
        <w:rPr>
          <w:rFonts w:ascii="Arial Narrow" w:eastAsiaTheme="minorEastAsia" w:hAnsi="Arial Narrow"/>
          <w:b/>
          <w:lang w:eastAsia="es-MX"/>
        </w:rPr>
      </w:pPr>
      <w:r w:rsidRPr="007B5E0E">
        <w:rPr>
          <w:rFonts w:ascii="Arial Narrow" w:hAnsi="Arial Narrow" w:cs="Tahoma"/>
        </w:rPr>
        <w:t>CON 09 NUEVE VOTOS A FAVOR DE LOS PRESENTES,</w:t>
      </w:r>
      <w:r w:rsidRPr="007B5E0E">
        <w:rPr>
          <w:rFonts w:ascii="Arial Narrow" w:hAnsi="Arial Narrow" w:cs="Tahoma"/>
          <w:b/>
        </w:rPr>
        <w:t xml:space="preserve"> SE APRUEBA POR UNANIMIDAD EL ACTA NO. 24/2024 DE LA SESIÓN ORDINARIA DE FECHA 30 DE MAYO DEL 2024.</w:t>
      </w:r>
    </w:p>
    <w:p w:rsidR="00FF2633" w:rsidRPr="007B5E0E" w:rsidRDefault="007B1962" w:rsidP="00697BAD">
      <w:pPr>
        <w:spacing w:after="0" w:line="240" w:lineRule="auto"/>
        <w:ind w:firstLine="708"/>
        <w:jc w:val="both"/>
        <w:rPr>
          <w:rFonts w:ascii="Arial Narrow" w:eastAsiaTheme="minorEastAsia" w:hAnsi="Arial Narrow"/>
          <w:b/>
          <w:lang w:eastAsia="es-MX"/>
        </w:rPr>
      </w:pPr>
      <w:r w:rsidRPr="007B5E0E">
        <w:rPr>
          <w:rFonts w:ascii="Arial Narrow" w:eastAsiaTheme="minorEastAsia" w:hAnsi="Arial Narrow"/>
          <w:b/>
          <w:lang w:eastAsia="es-MX"/>
        </w:rPr>
        <w:t>5. PRONOSTICO DE INGRESOS Y EGRESOS 2024 DE LA JAPASP QUE PRESENTA EL DIRECTOR GENERAL DEL ORGANISMO DE AGUA POTABLE DEL MUNICIPIO LIC. GUILLERMO ALFONSO BENÍTEZ PÉREZ.</w:t>
      </w:r>
    </w:p>
    <w:p w:rsidR="00B03049" w:rsidRPr="007B5E0E" w:rsidRDefault="007B1962" w:rsidP="00697BAD">
      <w:pPr>
        <w:spacing w:after="0" w:line="240" w:lineRule="auto"/>
        <w:ind w:firstLine="708"/>
        <w:jc w:val="both"/>
        <w:rPr>
          <w:rFonts w:ascii="Arial Narrow" w:eastAsiaTheme="minorEastAsia" w:hAnsi="Arial Narrow"/>
          <w:b/>
          <w:lang w:eastAsia="es-MX"/>
        </w:rPr>
      </w:pPr>
      <w:r w:rsidRPr="007B5E0E">
        <w:rPr>
          <w:rFonts w:ascii="Arial Narrow" w:eastAsiaTheme="minorEastAsia" w:hAnsi="Arial Narrow"/>
          <w:lang w:eastAsia="es-MX"/>
        </w:rPr>
        <w:t>EL PRESIDENTE MUNICIPAL MENCIONA QUE LA JAPASP HIZO LLEGAR LA PROPUESTA DE PRESUPUESTO DE INGRESOS Y EGRESOS 2024</w:t>
      </w:r>
      <w:r w:rsidR="00C2496A">
        <w:rPr>
          <w:rFonts w:ascii="Arial Narrow" w:eastAsiaTheme="minorEastAsia" w:hAnsi="Arial Narrow"/>
          <w:lang w:eastAsia="es-MX"/>
        </w:rPr>
        <w:t>, POR LO QUE PROPONE QUE BAJARLA</w:t>
      </w:r>
      <w:r w:rsidRPr="007B5E0E">
        <w:rPr>
          <w:rFonts w:ascii="Arial Narrow" w:eastAsiaTheme="minorEastAsia" w:hAnsi="Arial Narrow"/>
          <w:lang w:eastAsia="es-MX"/>
        </w:rPr>
        <w:t xml:space="preserve"> A COMISIÓN DE AGUA POTABLE, PARA REVISIÓN Y ANÁLISIS; Y P</w:t>
      </w:r>
      <w:r w:rsidR="0035070C">
        <w:rPr>
          <w:rFonts w:ascii="Arial Narrow" w:eastAsiaTheme="minorEastAsia" w:hAnsi="Arial Narrow"/>
          <w:lang w:eastAsia="es-MX"/>
        </w:rPr>
        <w:t>OSTERIOR A ELLO LA COMISIÓN</w:t>
      </w:r>
      <w:r w:rsidRPr="007B5E0E">
        <w:rPr>
          <w:rFonts w:ascii="Arial Narrow" w:eastAsiaTheme="minorEastAsia" w:hAnsi="Arial Narrow"/>
          <w:lang w:eastAsia="es-MX"/>
        </w:rPr>
        <w:t xml:space="preserve"> EMITA UN DICTAMEN PARA QUE SEA TRATADO EN LA SIGUIENTE SESIÓN DE AYUNTAMIENTO Y BUSCAR LA APROBACIÓN. ENSEGUIDA EL PRESIDENTE MUNICIPAL PROCEDE A SOMETERLO A VOTACIÓN, CON OCHO VOTOS A FAVOR Y UNA AUSENCIA DE LA REGIDORA PROFRA. AIDAVETH GARCÍA MONJARAS,</w:t>
      </w:r>
      <w:r w:rsidRPr="007B5E0E">
        <w:rPr>
          <w:rFonts w:ascii="Arial Narrow" w:eastAsiaTheme="minorEastAsia" w:hAnsi="Arial Narrow"/>
          <w:b/>
          <w:lang w:eastAsia="es-MX"/>
        </w:rPr>
        <w:t xml:space="preserve"> SE APRUEBA POR UNANIMIDAD DE LOS PRESENTES TURNAR A LA COMISIÓN DE AGUA POTABLE Y ALCANTARILLADO, EL PRONÓSTICO DE INGRESOS Y EGRESOS 2024 DE LA JUNTA MUNICIPAL DE AGUA POTABLE Y ALCANTARILLADO DE SAN LUIS DE LA PAZ GTO. (JAPASP).</w:t>
      </w:r>
    </w:p>
    <w:p w:rsidR="005B78F3" w:rsidRPr="007B5E0E" w:rsidRDefault="007B1962" w:rsidP="00697BAD">
      <w:pPr>
        <w:spacing w:after="0" w:line="240" w:lineRule="auto"/>
        <w:ind w:firstLine="708"/>
        <w:jc w:val="both"/>
        <w:rPr>
          <w:rFonts w:ascii="Arial Narrow" w:eastAsiaTheme="minorEastAsia" w:hAnsi="Arial Narrow"/>
          <w:b/>
          <w:lang w:eastAsia="es-MX"/>
        </w:rPr>
      </w:pPr>
      <w:r w:rsidRPr="007B5E0E">
        <w:rPr>
          <w:rFonts w:ascii="Arial Narrow" w:eastAsiaTheme="minorEastAsia" w:hAnsi="Arial Narrow"/>
          <w:b/>
          <w:lang w:eastAsia="es-MX"/>
        </w:rPr>
        <w:t>6. REESTRUCTURACIÓN DEL COMITÉ DE ADQUISICIONES, ENAJENACIONES, ARRENDAMIENTOS Y CONTRATACIONES DE SERVICIOS PARA EL MUNICIPIO DE SAN LUIS DE LA PAZ.</w:t>
      </w:r>
    </w:p>
    <w:p w:rsidR="004E1AC2"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EL PRESIDENTE MUNICIPAL INFORMA QUE LA SOLICITUD SE DERIVA A PARTIR DE LAS REINCORPORACIONES DEL L.A.E. JAIME MATA PÉREZ COMO REGIDOR DEL H. AYUNTAMIENTO Y DEL AHORA SECRETARIO DEL H. AYUNTAMIENTO EL LIC. JAIRO ARMANDO ÁLVAREZ VACA; ASÍ MISMO PROPONE QUE EL REGIDOR L.A.E. JAIME MATA PÉREZ SE INTEGRE AL COMITÉ DE ADQUISICIONES COMO VOCAL Y COMO SECRETARIO TÉCNI</w:t>
      </w:r>
      <w:r w:rsidR="0035070C">
        <w:rPr>
          <w:rFonts w:ascii="Arial Narrow" w:eastAsiaTheme="minorEastAsia" w:hAnsi="Arial Narrow"/>
          <w:lang w:eastAsia="es-MX"/>
        </w:rPr>
        <w:t>CO EL LIC.</w:t>
      </w:r>
      <w:r w:rsidRPr="007B5E0E">
        <w:rPr>
          <w:rFonts w:ascii="Arial Narrow" w:eastAsiaTheme="minorEastAsia" w:hAnsi="Arial Narrow"/>
          <w:lang w:eastAsia="es-MX"/>
        </w:rPr>
        <w:t xml:space="preserve"> JAIRO A</w:t>
      </w:r>
      <w:r w:rsidR="0035070C">
        <w:rPr>
          <w:rFonts w:ascii="Arial Narrow" w:eastAsiaTheme="minorEastAsia" w:hAnsi="Arial Narrow"/>
          <w:lang w:eastAsia="es-MX"/>
        </w:rPr>
        <w:t>RMANDO ÁLVAREZ VACA.</w:t>
      </w:r>
    </w:p>
    <w:p w:rsidR="00D2084E" w:rsidRDefault="007B1962" w:rsidP="00697BAD">
      <w:pPr>
        <w:spacing w:after="0" w:line="240" w:lineRule="auto"/>
        <w:ind w:firstLine="708"/>
        <w:jc w:val="both"/>
        <w:rPr>
          <w:rFonts w:ascii="Arial Narrow" w:eastAsiaTheme="minorEastAsia" w:hAnsi="Arial Narrow"/>
          <w:b/>
          <w:lang w:eastAsia="es-MX"/>
        </w:rPr>
      </w:pPr>
      <w:r w:rsidRPr="007B5E0E">
        <w:rPr>
          <w:rFonts w:ascii="Arial Narrow" w:eastAsiaTheme="minorEastAsia" w:hAnsi="Arial Narrow"/>
          <w:lang w:eastAsia="es-MX"/>
        </w:rPr>
        <w:t>ENSEGUIDA, EL PRESIDENTE MUNICIPAL SOMETE A VOTACIÓN EL ASUNTO EXPU</w:t>
      </w:r>
      <w:r w:rsidR="00DA3C0A">
        <w:rPr>
          <w:rFonts w:ascii="Arial Narrow" w:eastAsiaTheme="minorEastAsia" w:hAnsi="Arial Narrow"/>
          <w:lang w:eastAsia="es-MX"/>
        </w:rPr>
        <w:t>ESTO,</w:t>
      </w:r>
      <w:r w:rsidR="00D2084E" w:rsidRPr="00D2084E">
        <w:rPr>
          <w:rFonts w:ascii="Arial Narrow" w:eastAsiaTheme="minorEastAsia" w:hAnsi="Arial Narrow"/>
          <w:lang w:eastAsia="es-MX"/>
        </w:rPr>
        <w:t xml:space="preserve"> </w:t>
      </w:r>
      <w:r w:rsidR="00D2084E" w:rsidRPr="00442F56">
        <w:rPr>
          <w:rFonts w:ascii="Arial Narrow" w:eastAsiaTheme="minorEastAsia" w:hAnsi="Arial Narrow"/>
          <w:lang w:eastAsia="es-MX"/>
        </w:rPr>
        <w:t>CON</w:t>
      </w:r>
      <w:r w:rsidR="00DA3C0A">
        <w:rPr>
          <w:rFonts w:ascii="Arial Narrow" w:eastAsiaTheme="minorEastAsia" w:hAnsi="Arial Narrow"/>
          <w:lang w:eastAsia="es-MX"/>
        </w:rPr>
        <w:t xml:space="preserve"> 09</w:t>
      </w:r>
      <w:r w:rsidR="00D2084E" w:rsidRPr="00442F56">
        <w:rPr>
          <w:rFonts w:ascii="Arial Narrow" w:eastAsiaTheme="minorEastAsia" w:hAnsi="Arial Narrow"/>
          <w:lang w:eastAsia="es-MX"/>
        </w:rPr>
        <w:t xml:space="preserve"> VOTOS A FAVOR</w:t>
      </w:r>
      <w:r w:rsidR="00A36287">
        <w:rPr>
          <w:rFonts w:ascii="Arial Narrow" w:eastAsiaTheme="minorEastAsia" w:hAnsi="Arial Narrow"/>
          <w:lang w:eastAsia="es-MX"/>
        </w:rPr>
        <w:t xml:space="preserve"> DE LOS PRESENTES Y DE CONFORMIDAD CON LO DISPUESTO POR LOS ARTÍCULOS 230 DE LA LEY ORGÁNICA MUNICIPAL PARA EL ESTADO DE GUANAJUATO Y 25 FRACCIÓN I Y II DEL REGLAMENTO DE ADQUISICIONES, ENAJENACIONES, ARRENDAMIENTOS Y CONTRATACIÓN DE SERVICIOS PARA EL MUNICIPIO DE SAN LUIS DE LA PAZ, GTO;</w:t>
      </w:r>
      <w:r w:rsidR="00D2084E">
        <w:rPr>
          <w:rFonts w:ascii="Arial Narrow" w:eastAsiaTheme="minorEastAsia" w:hAnsi="Arial Narrow"/>
          <w:b/>
          <w:lang w:eastAsia="es-MX"/>
        </w:rPr>
        <w:t xml:space="preserve"> SE APRUEBA POR UNANIMIDAD</w:t>
      </w:r>
      <w:r w:rsidR="00B360F2">
        <w:rPr>
          <w:rFonts w:ascii="Arial Narrow" w:eastAsiaTheme="minorEastAsia" w:hAnsi="Arial Narrow"/>
          <w:b/>
          <w:lang w:eastAsia="es-MX"/>
        </w:rPr>
        <w:t xml:space="preserve"> </w:t>
      </w:r>
      <w:r w:rsidR="00A36287">
        <w:rPr>
          <w:rFonts w:ascii="Arial Narrow" w:eastAsiaTheme="minorEastAsia" w:hAnsi="Arial Narrow"/>
          <w:b/>
          <w:lang w:eastAsia="es-MX"/>
        </w:rPr>
        <w:t xml:space="preserve"> </w:t>
      </w:r>
      <w:r w:rsidR="00DA3C0A">
        <w:rPr>
          <w:rFonts w:ascii="Arial Narrow" w:eastAsiaTheme="minorEastAsia" w:hAnsi="Arial Narrow"/>
          <w:b/>
          <w:lang w:eastAsia="es-MX"/>
        </w:rPr>
        <w:t xml:space="preserve"> LA INTEGRACIÓN DE</w:t>
      </w:r>
      <w:r w:rsidR="00D2084E">
        <w:rPr>
          <w:rFonts w:ascii="Arial Narrow" w:eastAsiaTheme="minorEastAsia" w:hAnsi="Arial Narrow"/>
          <w:b/>
          <w:lang w:eastAsia="es-MX"/>
        </w:rPr>
        <w:t xml:space="preserve"> EL REGIDOR L.A.E. JAIME MATA PÉREZ </w:t>
      </w:r>
      <w:r w:rsidR="00DA3C0A">
        <w:rPr>
          <w:rFonts w:ascii="Arial Narrow" w:eastAsiaTheme="minorEastAsia" w:hAnsi="Arial Narrow"/>
          <w:b/>
          <w:lang w:eastAsia="es-MX"/>
        </w:rPr>
        <w:t xml:space="preserve">COMO </w:t>
      </w:r>
      <w:r w:rsidR="00D2084E">
        <w:rPr>
          <w:rFonts w:ascii="Arial Narrow" w:eastAsiaTheme="minorEastAsia" w:hAnsi="Arial Narrow"/>
          <w:b/>
          <w:lang w:eastAsia="es-MX"/>
        </w:rPr>
        <w:t xml:space="preserve">VOCAL </w:t>
      </w:r>
      <w:r w:rsidR="00DA3C0A">
        <w:rPr>
          <w:rFonts w:ascii="Arial Narrow" w:eastAsiaTheme="minorEastAsia" w:hAnsi="Arial Narrow"/>
          <w:b/>
          <w:lang w:eastAsia="es-MX"/>
        </w:rPr>
        <w:t xml:space="preserve">Y  EL </w:t>
      </w:r>
      <w:r w:rsidR="00D2084E">
        <w:rPr>
          <w:rFonts w:ascii="Arial Narrow" w:eastAsiaTheme="minorEastAsia" w:hAnsi="Arial Narrow"/>
          <w:b/>
          <w:lang w:eastAsia="es-MX"/>
        </w:rPr>
        <w:t>SECRETARIO DEL H. AYUNTAMIENTO LIC. JAIRO ARMANDO ÁLVAREZ VACA</w:t>
      </w:r>
      <w:r w:rsidR="00DA3C0A">
        <w:rPr>
          <w:rFonts w:ascii="Arial Narrow" w:eastAsiaTheme="minorEastAsia" w:hAnsi="Arial Narrow"/>
          <w:b/>
          <w:lang w:eastAsia="es-MX"/>
        </w:rPr>
        <w:t xml:space="preserve"> COMO </w:t>
      </w:r>
      <w:r w:rsidR="00D26873">
        <w:rPr>
          <w:rFonts w:ascii="Arial Narrow" w:eastAsiaTheme="minorEastAsia" w:hAnsi="Arial Narrow"/>
          <w:b/>
          <w:lang w:eastAsia="es-MX"/>
        </w:rPr>
        <w:t>SECRETARIO TÉCNICO</w:t>
      </w:r>
      <w:r w:rsidR="00DA3C0A">
        <w:rPr>
          <w:rFonts w:ascii="Arial Narrow" w:eastAsiaTheme="minorEastAsia" w:hAnsi="Arial Narrow"/>
          <w:b/>
          <w:lang w:eastAsia="es-MX"/>
        </w:rPr>
        <w:t>, DEL</w:t>
      </w:r>
      <w:r w:rsidR="00D2084E">
        <w:rPr>
          <w:rFonts w:ascii="Arial Narrow" w:eastAsiaTheme="minorEastAsia" w:hAnsi="Arial Narrow"/>
          <w:b/>
          <w:lang w:eastAsia="es-MX"/>
        </w:rPr>
        <w:t xml:space="preserve"> COMITÉ DE ADQUISICIONES, ENAJENACIONES, ARRENDAMIENTOS Y CONTRATACION DE SERVICIOS PARA EL MUNICIPIO DE SAN LUIS DE LA PAZ, GUANAJUATO</w:t>
      </w:r>
      <w:r w:rsidR="00DA3C0A">
        <w:rPr>
          <w:rFonts w:ascii="Arial Narrow" w:eastAsiaTheme="minorEastAsia" w:hAnsi="Arial Narrow"/>
          <w:b/>
          <w:lang w:eastAsia="es-MX"/>
        </w:rPr>
        <w:t>.</w:t>
      </w:r>
    </w:p>
    <w:p w:rsidR="005B78F3" w:rsidRPr="007B5E0E" w:rsidRDefault="007B1962" w:rsidP="00697BAD">
      <w:pPr>
        <w:spacing w:after="0" w:line="240" w:lineRule="auto"/>
        <w:ind w:firstLine="708"/>
        <w:jc w:val="both"/>
        <w:rPr>
          <w:rFonts w:ascii="Arial Narrow" w:eastAsiaTheme="minorEastAsia" w:hAnsi="Arial Narrow"/>
          <w:b/>
          <w:lang w:eastAsia="es-MX"/>
        </w:rPr>
      </w:pPr>
      <w:r w:rsidRPr="007B5E0E">
        <w:rPr>
          <w:rFonts w:ascii="Arial Narrow" w:eastAsiaTheme="minorEastAsia" w:hAnsi="Arial Narrow"/>
          <w:b/>
          <w:lang w:eastAsia="es-MX"/>
        </w:rPr>
        <w:lastRenderedPageBreak/>
        <w:t xml:space="preserve"> 7. ASUNTO RELACIONADO CON LA REINCORPORACIÓN DE FUNCIONES DE LOS REGIDORES JAIME MATA PÉREZ Y LORENA ZARAZÚA RÍOS, PARTICULARMENTE EN CUANTO AL DESEMPEÑO DE LAS COMISIONES QUE FORMAN PARTE.</w:t>
      </w:r>
    </w:p>
    <w:p w:rsidR="006143B1"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EL PRESIDENTE MUNICIPAL MENCIONA QUE EL PUNTO SURGIÓ A PARTIR DE LA SOLICITUD REALIZADA EN LA SESIÓN ANTERIOR POR LOS REGIDORES L.A.E. JAIME MATA PÉREZ Y PROFRA. LORE</w:t>
      </w:r>
      <w:r w:rsidR="0035070C">
        <w:rPr>
          <w:rFonts w:ascii="Arial Narrow" w:eastAsiaTheme="minorEastAsia" w:hAnsi="Arial Narrow"/>
          <w:lang w:eastAsia="es-MX"/>
        </w:rPr>
        <w:t>NA ZARAZÚA RÍOS, Y QUE CONSISTE</w:t>
      </w:r>
      <w:r w:rsidRPr="007B5E0E">
        <w:rPr>
          <w:rFonts w:ascii="Arial Narrow" w:eastAsiaTheme="minorEastAsia" w:hAnsi="Arial Narrow"/>
          <w:lang w:eastAsia="es-MX"/>
        </w:rPr>
        <w:t xml:space="preserve"> EN REINTEGRARSE A LAS COMISIONES DE LAS CUALES FORMA</w:t>
      </w:r>
      <w:r w:rsidR="006143B1" w:rsidRPr="007B5E0E">
        <w:rPr>
          <w:rFonts w:ascii="Arial Narrow" w:eastAsiaTheme="minorEastAsia" w:hAnsi="Arial Narrow"/>
          <w:lang w:eastAsia="es-MX"/>
        </w:rPr>
        <w:t xml:space="preserve">BAN PARTE, </w:t>
      </w:r>
      <w:r w:rsidR="006143B1">
        <w:rPr>
          <w:rFonts w:ascii="Arial Narrow" w:eastAsiaTheme="minorEastAsia" w:hAnsi="Arial Narrow"/>
          <w:lang w:eastAsia="es-MX"/>
        </w:rPr>
        <w:t xml:space="preserve">POR LO QUE </w:t>
      </w:r>
      <w:r w:rsidR="006143B1" w:rsidRPr="007B5E0E">
        <w:rPr>
          <w:rFonts w:ascii="Arial Narrow" w:eastAsiaTheme="minorEastAsia" w:hAnsi="Arial Narrow"/>
          <w:lang w:eastAsia="es-MX"/>
        </w:rPr>
        <w:t xml:space="preserve">PROCEDE A LEER </w:t>
      </w:r>
      <w:r w:rsidR="006143B1">
        <w:rPr>
          <w:rFonts w:ascii="Arial Narrow" w:eastAsiaTheme="minorEastAsia" w:hAnsi="Arial Narrow"/>
          <w:lang w:eastAsia="es-MX"/>
        </w:rPr>
        <w:t xml:space="preserve">LA FORMA EN QUE QUEDARÍAN LAS COMISIONES PARA LOS REGIDORES. </w:t>
      </w:r>
    </w:p>
    <w:p w:rsidR="00992EC5" w:rsidRDefault="00992EC5" w:rsidP="00697BAD">
      <w:pPr>
        <w:spacing w:after="0" w:line="240" w:lineRule="auto"/>
        <w:ind w:firstLine="708"/>
        <w:jc w:val="both"/>
        <w:rPr>
          <w:rFonts w:ascii="Arial Narrow" w:eastAsiaTheme="minorEastAsia" w:hAnsi="Arial Narrow"/>
          <w:b/>
          <w:lang w:eastAsia="es-MX"/>
        </w:rPr>
      </w:pPr>
      <w:r w:rsidRPr="007B5E0E">
        <w:rPr>
          <w:rFonts w:ascii="Arial Narrow" w:eastAsiaTheme="minorEastAsia" w:hAnsi="Arial Narrow"/>
          <w:lang w:eastAsia="es-MX"/>
        </w:rPr>
        <w:t xml:space="preserve">EL PRESIDENTE MUNICIPAL SOMETE A VOTACIÓN LAS REINCORPORACIONES DE LOS REGIDORES, </w:t>
      </w:r>
      <w:r w:rsidRPr="00660F25">
        <w:rPr>
          <w:rFonts w:ascii="Arial Narrow" w:eastAsiaTheme="minorEastAsia" w:hAnsi="Arial Narrow"/>
          <w:lang w:eastAsia="es-MX"/>
        </w:rPr>
        <w:t>CON 9 NUEVE VOTOS A FAVOR DE LOS PRESENTES,</w:t>
      </w:r>
      <w:r w:rsidRPr="007B5E0E">
        <w:rPr>
          <w:rFonts w:ascii="Arial Narrow" w:eastAsiaTheme="minorEastAsia" w:hAnsi="Arial Narrow"/>
          <w:b/>
          <w:lang w:eastAsia="es-MX"/>
        </w:rPr>
        <w:t xml:space="preserve"> SE APRUEBA POR UNANIMIDAD LA REINCORPORACIÓN DE LOS REGIDORES L.A.E. JAIM</w:t>
      </w:r>
      <w:r w:rsidR="00C62DC5" w:rsidRPr="007B5E0E">
        <w:rPr>
          <w:rFonts w:ascii="Arial Narrow" w:eastAsiaTheme="minorEastAsia" w:hAnsi="Arial Narrow"/>
          <w:b/>
          <w:lang w:eastAsia="es-MX"/>
        </w:rPr>
        <w:t>E MATA PÉREZ Y REGIDORA PROFRA. LORENA ZARAZÚA RÍOS</w:t>
      </w:r>
      <w:r w:rsidR="00C62DC5">
        <w:rPr>
          <w:rFonts w:ascii="Arial Narrow" w:eastAsiaTheme="minorEastAsia" w:hAnsi="Arial Narrow"/>
          <w:b/>
          <w:lang w:eastAsia="es-MX"/>
        </w:rPr>
        <w:t>,</w:t>
      </w:r>
      <w:r w:rsidR="00576F55">
        <w:rPr>
          <w:rFonts w:ascii="Arial Narrow" w:eastAsiaTheme="minorEastAsia" w:hAnsi="Arial Narrow"/>
          <w:b/>
          <w:lang w:eastAsia="es-MX"/>
        </w:rPr>
        <w:t xml:space="preserve"> A LAS C</w:t>
      </w:r>
      <w:r w:rsidR="00231344">
        <w:rPr>
          <w:rFonts w:ascii="Arial Narrow" w:eastAsiaTheme="minorEastAsia" w:hAnsi="Arial Narrow"/>
          <w:b/>
          <w:lang w:eastAsia="es-MX"/>
        </w:rPr>
        <w:t>OMISIONES DE LAS CUALE</w:t>
      </w:r>
      <w:r w:rsidR="00FE5896">
        <w:rPr>
          <w:rFonts w:ascii="Arial Narrow" w:eastAsiaTheme="minorEastAsia" w:hAnsi="Arial Narrow"/>
          <w:b/>
          <w:lang w:eastAsia="es-MX"/>
        </w:rPr>
        <w:t>S FORMABAN</w:t>
      </w:r>
      <w:r w:rsidR="00576F55">
        <w:rPr>
          <w:rFonts w:ascii="Arial Narrow" w:eastAsiaTheme="minorEastAsia" w:hAnsi="Arial Narrow"/>
          <w:b/>
          <w:lang w:eastAsia="es-MX"/>
        </w:rPr>
        <w:t xml:space="preserve"> PARTE</w:t>
      </w:r>
      <w:r w:rsidR="00C62DC5">
        <w:rPr>
          <w:rFonts w:ascii="Arial Narrow" w:eastAsiaTheme="minorEastAsia" w:hAnsi="Arial Narrow"/>
          <w:b/>
          <w:lang w:eastAsia="es-MX"/>
        </w:rPr>
        <w:t xml:space="preserve"> DE CONFORMIDAD CON LO SIGUIENTE: </w:t>
      </w:r>
    </w:p>
    <w:p w:rsidR="00191A63" w:rsidRPr="00C62DC5" w:rsidRDefault="007B1962" w:rsidP="00697BAD">
      <w:pPr>
        <w:spacing w:after="0" w:line="240" w:lineRule="auto"/>
        <w:ind w:firstLine="708"/>
        <w:jc w:val="both"/>
        <w:rPr>
          <w:rFonts w:ascii="Arial Narrow" w:eastAsiaTheme="minorEastAsia" w:hAnsi="Arial Narrow"/>
          <w:b/>
          <w:lang w:eastAsia="es-MX"/>
        </w:rPr>
      </w:pPr>
      <w:r w:rsidRPr="00C62DC5">
        <w:rPr>
          <w:rFonts w:ascii="Arial Narrow" w:eastAsiaTheme="minorEastAsia" w:hAnsi="Arial Narrow"/>
          <w:b/>
          <w:lang w:eastAsia="es-MX"/>
        </w:rPr>
        <w:t xml:space="preserve">REGIDOR L.A.E. JAIME MATA PÉREZ: </w:t>
      </w:r>
    </w:p>
    <w:p w:rsidR="00191A63"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PRESIDENTE DE LA COMISIÓN DE OBRA PÚBLICA.</w:t>
      </w:r>
    </w:p>
    <w:p w:rsidR="00191A63"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PRESIDENTE DE LA COMISIÓN DE JUVENTUD.</w:t>
      </w:r>
    </w:p>
    <w:p w:rsidR="00191A63"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SECRETARIO DE LA COMISIÓN DE PLANEACIÓN Y PARTICIPACIÓN SOCIAL.</w:t>
      </w:r>
    </w:p>
    <w:p w:rsidR="00191A63"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SECRETARIO DE LA COMISIÓN DE SEGURIDAD PÚBLICA, TRÁNSITO Y PROTECCIÓN CIVIL.</w:t>
      </w:r>
    </w:p>
    <w:p w:rsidR="00191A63"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COMISIONADO DE LA COMISIÓN DE HACIENDA, PATRIMONIO Y CUENTA PÚBLICA.</w:t>
      </w:r>
    </w:p>
    <w:p w:rsidR="00191A63"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COMISIONADO DE LA</w:t>
      </w:r>
      <w:r w:rsidR="0035070C">
        <w:rPr>
          <w:rFonts w:ascii="Arial Narrow" w:eastAsiaTheme="minorEastAsia" w:hAnsi="Arial Narrow"/>
          <w:lang w:eastAsia="es-MX"/>
        </w:rPr>
        <w:t xml:space="preserve"> COMISIÓN</w:t>
      </w:r>
      <w:r w:rsidRPr="007B5E0E">
        <w:rPr>
          <w:rFonts w:ascii="Arial Narrow" w:eastAsiaTheme="minorEastAsia" w:hAnsi="Arial Narrow"/>
          <w:lang w:eastAsia="es-MX"/>
        </w:rPr>
        <w:t xml:space="preserve"> DE DESARROLLO URBANO, REGULARIZACIÓN DE PREDIOS Y PROTECCIÓN AL AMBIENTE.</w:t>
      </w:r>
    </w:p>
    <w:p w:rsidR="00191A63"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COMISIONADO DE LA COMISIÓN DE EDUCACIÓN, CULTURA, RECREACIÓN Y DEPORTE.</w:t>
      </w:r>
    </w:p>
    <w:p w:rsidR="00191A63"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COMISIONADO DE LA COMISIÓN DE AGUA POTABLE Y ALCANTARILLADO.</w:t>
      </w:r>
    </w:p>
    <w:p w:rsidR="00191A63"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COMISIONADO DE LA COMISIÓN DE DESARROLLO SOCIAL Y RURAL.</w:t>
      </w:r>
    </w:p>
    <w:p w:rsidR="00191A63"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COMISIONADO DE LA COMISIÓN DE GOBIERNO Y REGLAMENTOS.</w:t>
      </w:r>
    </w:p>
    <w:p w:rsidR="00191A63"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COMISIONADO DE LA COMISIÓN DE SERVICIOS PÚBLICOS MUNICIPALES Y RASTRO.</w:t>
      </w:r>
    </w:p>
    <w:p w:rsidR="00DE7912"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COMISIONADO DE LA COMISIÓN DE CONTRALORÍA MUNICIPAL.</w:t>
      </w:r>
    </w:p>
    <w:p w:rsidR="004431AB" w:rsidRPr="00C62DC5" w:rsidRDefault="007B1962" w:rsidP="00697BAD">
      <w:pPr>
        <w:spacing w:after="0" w:line="240" w:lineRule="auto"/>
        <w:ind w:firstLine="708"/>
        <w:jc w:val="both"/>
        <w:rPr>
          <w:rFonts w:ascii="Arial Narrow" w:eastAsiaTheme="minorEastAsia" w:hAnsi="Arial Narrow"/>
          <w:b/>
          <w:lang w:eastAsia="es-MX"/>
        </w:rPr>
      </w:pPr>
      <w:r w:rsidRPr="00C62DC5">
        <w:rPr>
          <w:rFonts w:ascii="Arial Narrow" w:eastAsiaTheme="minorEastAsia" w:hAnsi="Arial Narrow"/>
          <w:b/>
          <w:lang w:eastAsia="es-MX"/>
        </w:rPr>
        <w:t xml:space="preserve">REGIDORA PROFRA. LORENA ZARAZÚA RÍOS: </w:t>
      </w:r>
    </w:p>
    <w:p w:rsidR="004431AB"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 xml:space="preserve">PRESIDENTA DE LA COMISIÓN DE DESARROLLO URBANO, REGULARIZACIÓN DE PREDIOS Y PROTECCIÓN AL AMBIENTE. </w:t>
      </w:r>
    </w:p>
    <w:p w:rsidR="004431AB"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PRESIDENTA DE LA COMISIÓN DE DESARR</w:t>
      </w:r>
      <w:r w:rsidR="0035070C">
        <w:rPr>
          <w:rFonts w:ascii="Arial Narrow" w:eastAsiaTheme="minorEastAsia" w:hAnsi="Arial Narrow"/>
          <w:lang w:eastAsia="es-MX"/>
        </w:rPr>
        <w:t>OLLO SOCIAL Y RURAL</w:t>
      </w:r>
      <w:r w:rsidRPr="007B5E0E">
        <w:rPr>
          <w:rFonts w:ascii="Arial Narrow" w:eastAsiaTheme="minorEastAsia" w:hAnsi="Arial Narrow"/>
          <w:lang w:eastAsia="es-MX"/>
        </w:rPr>
        <w:t>.</w:t>
      </w:r>
    </w:p>
    <w:p w:rsidR="004431AB"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SECRETARIA DE LA COMISIÓN DE ASISTENCIA SOCIAL Y SISTEMA DIF MUNICIPAL.</w:t>
      </w:r>
    </w:p>
    <w:p w:rsidR="004431AB"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SECRETARIA DE LA COMISIÓN DE IGUALDAD DE GÉNERO.</w:t>
      </w:r>
    </w:p>
    <w:p w:rsidR="004431AB"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SECRETARIA DE LA COMISIÓN DE DESARROLLO AGROPECUARIO.</w:t>
      </w:r>
    </w:p>
    <w:p w:rsidR="004431AB"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SECRETARIA DE LA COMISIÓN DE DERECHOS HUMANOS Y ATENCIÓN A GRUPOS VULNERABLES.</w:t>
      </w:r>
    </w:p>
    <w:p w:rsidR="004431AB"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 xml:space="preserve">COMISIONADA DE LA COMISIÓN DE EDUCACIÓN, CULTURA, RECREACIÓN Y DEPORTE. </w:t>
      </w:r>
    </w:p>
    <w:p w:rsidR="003A7AF2" w:rsidRPr="007B5E0E" w:rsidRDefault="007B1962"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CO</w:t>
      </w:r>
      <w:r w:rsidR="00F5357A" w:rsidRPr="007B5E0E">
        <w:rPr>
          <w:rFonts w:ascii="Arial Narrow" w:eastAsiaTheme="minorEastAsia" w:hAnsi="Arial Narrow"/>
          <w:lang w:eastAsia="es-MX"/>
        </w:rPr>
        <w:t>MISIONADA DE LA COMISIÓN DE ECONOMÍA, IN</w:t>
      </w:r>
      <w:r w:rsidR="0035070C">
        <w:rPr>
          <w:rFonts w:ascii="Arial Narrow" w:eastAsiaTheme="minorEastAsia" w:hAnsi="Arial Narrow"/>
          <w:lang w:eastAsia="es-MX"/>
        </w:rPr>
        <w:t>NOVACIÓN Y TURISMO</w:t>
      </w:r>
      <w:r w:rsidR="00F5357A" w:rsidRPr="007B5E0E">
        <w:rPr>
          <w:rFonts w:ascii="Arial Narrow" w:eastAsiaTheme="minorEastAsia" w:hAnsi="Arial Narrow"/>
          <w:lang w:eastAsia="es-MX"/>
        </w:rPr>
        <w:t>.</w:t>
      </w:r>
    </w:p>
    <w:p w:rsidR="005B78F3" w:rsidRPr="007B5E0E" w:rsidRDefault="007170B2" w:rsidP="00697BAD">
      <w:pPr>
        <w:spacing w:after="0" w:line="240" w:lineRule="auto"/>
        <w:ind w:firstLine="708"/>
        <w:jc w:val="both"/>
        <w:rPr>
          <w:rFonts w:ascii="Arial Narrow" w:eastAsiaTheme="minorEastAsia" w:hAnsi="Arial Narrow"/>
          <w:b/>
          <w:lang w:eastAsia="es-MX"/>
        </w:rPr>
      </w:pPr>
      <w:r w:rsidRPr="007B5E0E">
        <w:rPr>
          <w:rFonts w:ascii="Arial Narrow" w:eastAsiaTheme="minorEastAsia" w:hAnsi="Arial Narrow"/>
          <w:b/>
          <w:lang w:eastAsia="es-MX"/>
        </w:rPr>
        <w:t>8. ASUNTOS DE INTERÉS GENERAL.</w:t>
      </w:r>
    </w:p>
    <w:p w:rsidR="006A3097" w:rsidRPr="007B5E0E" w:rsidRDefault="006A3097" w:rsidP="00697BAD">
      <w:pPr>
        <w:spacing w:after="0" w:line="240" w:lineRule="auto"/>
        <w:ind w:firstLine="708"/>
        <w:jc w:val="both"/>
        <w:rPr>
          <w:rFonts w:ascii="Arial Narrow" w:eastAsiaTheme="minorEastAsia" w:hAnsi="Arial Narrow"/>
          <w:b/>
          <w:lang w:eastAsia="es-MX"/>
        </w:rPr>
      </w:pPr>
      <w:r w:rsidRPr="007B5E0E">
        <w:rPr>
          <w:rFonts w:ascii="Arial Narrow" w:hAnsi="Arial Narrow" w:cs="Arial"/>
        </w:rPr>
        <w:t xml:space="preserve">8.1. </w:t>
      </w:r>
      <w:r w:rsidRPr="007B5E0E">
        <w:rPr>
          <w:rFonts w:ascii="Arial Narrow" w:eastAsiaTheme="minorEastAsia" w:hAnsi="Arial Narrow"/>
          <w:lang w:eastAsia="es-MX"/>
        </w:rPr>
        <w:t xml:space="preserve">SOLICITUD DEL </w:t>
      </w:r>
      <w:r w:rsidRPr="007B5E0E">
        <w:rPr>
          <w:rFonts w:ascii="Arial Narrow" w:hAnsi="Arial Narrow" w:cs="Arial"/>
        </w:rPr>
        <w:t xml:space="preserve">REGIDOR C. ADOLFO VILLEGAS </w:t>
      </w:r>
      <w:proofErr w:type="spellStart"/>
      <w:r w:rsidRPr="007B5E0E">
        <w:rPr>
          <w:rFonts w:ascii="Arial Narrow" w:hAnsi="Arial Narrow" w:cs="Arial"/>
        </w:rPr>
        <w:t>VILLEGAS</w:t>
      </w:r>
      <w:proofErr w:type="spellEnd"/>
      <w:r w:rsidRPr="007B5E0E">
        <w:rPr>
          <w:rFonts w:ascii="Arial Narrow" w:hAnsi="Arial Narrow" w:cs="Arial"/>
        </w:rPr>
        <w:t>,</w:t>
      </w:r>
      <w:r w:rsidRPr="007B5E0E">
        <w:rPr>
          <w:rFonts w:ascii="Arial Narrow" w:eastAsiaTheme="minorEastAsia" w:hAnsi="Arial Narrow"/>
          <w:lang w:eastAsia="es-MX"/>
        </w:rPr>
        <w:t xml:space="preserve"> PARA AUTORIZACIÓN DE </w:t>
      </w:r>
      <w:r w:rsidR="00E243AA" w:rsidRPr="007B5E0E">
        <w:rPr>
          <w:rFonts w:ascii="Arial Narrow" w:hAnsi="Arial Narrow" w:cs="Arial"/>
        </w:rPr>
        <w:t>MODIFICACIÓN DE PARTIDAS.</w:t>
      </w:r>
    </w:p>
    <w:p w:rsidR="00E82DF6" w:rsidRPr="007B5E0E" w:rsidRDefault="00E243AA" w:rsidP="00697BAD">
      <w:pPr>
        <w:spacing w:after="0" w:line="240" w:lineRule="auto"/>
        <w:ind w:firstLine="708"/>
        <w:jc w:val="both"/>
        <w:rPr>
          <w:rFonts w:ascii="Arial Narrow" w:eastAsiaTheme="minorEastAsia" w:hAnsi="Arial Narrow"/>
          <w:lang w:eastAsia="es-MX"/>
        </w:rPr>
      </w:pPr>
      <w:r w:rsidRPr="007B5E0E">
        <w:rPr>
          <w:rFonts w:ascii="Arial Narrow" w:eastAsiaTheme="minorEastAsia" w:hAnsi="Arial Narrow"/>
          <w:lang w:eastAsia="es-MX"/>
        </w:rPr>
        <w:t>EL SECRETARIO DEL H. AYUNTAMIENTO MENCIONA</w:t>
      </w:r>
      <w:r w:rsidR="0035536F">
        <w:rPr>
          <w:rFonts w:ascii="Arial Narrow" w:eastAsiaTheme="minorEastAsia" w:hAnsi="Arial Narrow"/>
          <w:lang w:eastAsia="es-MX"/>
        </w:rPr>
        <w:t xml:space="preserve"> QUE</w:t>
      </w:r>
      <w:r w:rsidRPr="007B5E0E">
        <w:rPr>
          <w:rFonts w:ascii="Arial Narrow" w:eastAsiaTheme="minorEastAsia" w:hAnsi="Arial Narrow"/>
          <w:lang w:eastAsia="es-MX"/>
        </w:rPr>
        <w:t xml:space="preserve"> SÓLO SE REGISTRÓ UN ASUNTO DE </w:t>
      </w:r>
      <w:r w:rsidR="00467F1B" w:rsidRPr="007B5E0E">
        <w:rPr>
          <w:rFonts w:ascii="Arial Narrow" w:eastAsiaTheme="minorEastAsia" w:hAnsi="Arial Narrow"/>
          <w:lang w:eastAsia="es-MX"/>
        </w:rPr>
        <w:t xml:space="preserve">INTERÉS GENERAL, DEL REGIDOR C. ADOLFO VILLEGAS </w:t>
      </w:r>
      <w:proofErr w:type="spellStart"/>
      <w:r w:rsidR="00467F1B" w:rsidRPr="007B5E0E">
        <w:rPr>
          <w:rFonts w:ascii="Arial Narrow" w:eastAsiaTheme="minorEastAsia" w:hAnsi="Arial Narrow"/>
          <w:lang w:eastAsia="es-MX"/>
        </w:rPr>
        <w:t>VILLEGAS</w:t>
      </w:r>
      <w:proofErr w:type="spellEnd"/>
      <w:r w:rsidR="00467F1B" w:rsidRPr="007B5E0E">
        <w:rPr>
          <w:rFonts w:ascii="Arial Narrow" w:eastAsiaTheme="minorEastAsia" w:hAnsi="Arial Narrow"/>
          <w:lang w:eastAsia="es-MX"/>
        </w:rPr>
        <w:t xml:space="preserve"> Y CONSISTE EN MODIFICACIÓN DE SUS PARTIDAS. </w:t>
      </w:r>
    </w:p>
    <w:p w:rsidR="00415BBD" w:rsidRDefault="00467F1B" w:rsidP="00697BAD">
      <w:pPr>
        <w:spacing w:after="0" w:line="240" w:lineRule="auto"/>
        <w:ind w:firstLine="708"/>
        <w:jc w:val="both"/>
        <w:rPr>
          <w:rFonts w:ascii="Arial Narrow" w:hAnsi="Arial Narrow" w:cs="Tahoma"/>
          <w:b/>
          <w:lang w:eastAsia="es-MX"/>
        </w:rPr>
      </w:pPr>
      <w:r w:rsidRPr="007B5E0E">
        <w:rPr>
          <w:rFonts w:ascii="Arial Narrow" w:eastAsiaTheme="minorEastAsia" w:hAnsi="Arial Narrow"/>
          <w:lang w:eastAsia="es-MX"/>
        </w:rPr>
        <w:t>EL PRESIDENTE MUNICIPAL MANIFIESTA NO EXISTIR MOVIMIENTOS EXTRAORDINARIOS E INYECCIÓN DE RECURSO, ENSEGUIDA, SOMETE EL PUNTO A VOTACIÓN,</w:t>
      </w:r>
      <w:r w:rsidR="00744A8F" w:rsidRPr="00744A8F">
        <w:rPr>
          <w:rFonts w:ascii="Arial Narrow" w:hAnsi="Arial Narrow" w:cs="Tahoma"/>
          <w:b/>
        </w:rPr>
        <w:t xml:space="preserve"> </w:t>
      </w:r>
      <w:r w:rsidR="00744A8F" w:rsidRPr="00CD2517">
        <w:rPr>
          <w:rFonts w:ascii="Arial Narrow" w:hAnsi="Arial Narrow" w:cs="Tahoma"/>
          <w:b/>
        </w:rPr>
        <w:t xml:space="preserve">CON 09 NUEVE VOTOS A FAVOR DE LOS PRESENTES Y CON FUNDAMENTO EN LO DISPUESTO EN EL ARTÍCULO 76 FRACCIÓN IV INCISO A) DE LA LEY ORGÁNICA MUNICIPAL PARA EL ESTADO DE GUANAJUATO SE APRUEBA POR UNANIMIDAD </w:t>
      </w:r>
      <w:r w:rsidR="00744A8F" w:rsidRPr="00CD2517">
        <w:rPr>
          <w:rFonts w:ascii="Arial Narrow" w:hAnsi="Arial Narrow" w:cs="Tahoma"/>
          <w:b/>
          <w:lang w:eastAsia="es-MX"/>
        </w:rPr>
        <w:t xml:space="preserve">LA AUTORIZACIÓN A MODIFICACIÓN DE PARTIDAS ASIGNADAS AL REGIDOR C. ADOLFO VILLEGAS </w:t>
      </w:r>
      <w:proofErr w:type="spellStart"/>
      <w:r w:rsidR="00744A8F" w:rsidRPr="00CD2517">
        <w:rPr>
          <w:rFonts w:ascii="Arial Narrow" w:hAnsi="Arial Narrow" w:cs="Tahoma"/>
          <w:b/>
          <w:lang w:eastAsia="es-MX"/>
        </w:rPr>
        <w:t>VILLEGAS</w:t>
      </w:r>
      <w:proofErr w:type="spellEnd"/>
      <w:r w:rsidR="00744A8F" w:rsidRPr="00CD2517">
        <w:rPr>
          <w:rFonts w:ascii="Arial Narrow" w:hAnsi="Arial Narrow" w:cs="Tahoma"/>
          <w:b/>
          <w:lang w:eastAsia="es-MX"/>
        </w:rPr>
        <w:t xml:space="preserve"> DE CONFORMIDAD CON LOS MOVIMIENTOS SIGUIENTES</w:t>
      </w:r>
      <w:r w:rsidR="00744A8F">
        <w:rPr>
          <w:rFonts w:ascii="Arial Narrow" w:hAnsi="Arial Narrow" w:cs="Tahoma"/>
          <w:b/>
          <w:lang w:eastAsia="es-MX"/>
        </w:rPr>
        <w:t>:</w:t>
      </w:r>
    </w:p>
    <w:p w:rsidR="00744A8F" w:rsidRDefault="00744A8F" w:rsidP="00697BAD">
      <w:pPr>
        <w:spacing w:after="0" w:line="240" w:lineRule="auto"/>
        <w:ind w:firstLine="708"/>
        <w:jc w:val="both"/>
        <w:rPr>
          <w:rFonts w:ascii="Arial Narrow" w:hAnsi="Arial Narrow" w:cs="Tahoma"/>
          <w:b/>
          <w:lang w:eastAsia="es-MX"/>
        </w:rPr>
      </w:pPr>
    </w:p>
    <w:tbl>
      <w:tblPr>
        <w:tblW w:w="932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14"/>
        <w:gridCol w:w="3842"/>
        <w:gridCol w:w="1355"/>
        <w:gridCol w:w="3316"/>
      </w:tblGrid>
      <w:tr w:rsidR="00744A8F" w:rsidRPr="009955E0" w:rsidTr="004F0973">
        <w:trPr>
          <w:trHeight w:val="427"/>
        </w:trPr>
        <w:tc>
          <w:tcPr>
            <w:tcW w:w="814" w:type="dxa"/>
            <w:shd w:val="clear" w:color="auto" w:fill="D9D9D9" w:themeFill="background1" w:themeFillShade="D9"/>
            <w:noWrap/>
            <w:hideMark/>
          </w:tcPr>
          <w:p w:rsidR="00744A8F" w:rsidRPr="009955E0" w:rsidRDefault="00744A8F" w:rsidP="004F0973">
            <w:pPr>
              <w:jc w:val="center"/>
              <w:rPr>
                <w:rFonts w:ascii="Arial" w:eastAsia="Times New Roman" w:hAnsi="Arial" w:cs="Arial"/>
                <w:b/>
                <w:lang w:eastAsia="es-MX"/>
              </w:rPr>
            </w:pPr>
            <w:r w:rsidRPr="009955E0">
              <w:rPr>
                <w:rFonts w:ascii="Arial" w:eastAsia="Times New Roman" w:hAnsi="Arial" w:cs="Arial"/>
                <w:b/>
                <w:lang w:eastAsia="es-MX"/>
              </w:rPr>
              <w:lastRenderedPageBreak/>
              <w:t>No. Partida</w:t>
            </w:r>
          </w:p>
        </w:tc>
        <w:tc>
          <w:tcPr>
            <w:tcW w:w="3842" w:type="dxa"/>
            <w:shd w:val="clear" w:color="auto" w:fill="D9D9D9" w:themeFill="background1" w:themeFillShade="D9"/>
            <w:noWrap/>
            <w:hideMark/>
          </w:tcPr>
          <w:p w:rsidR="00744A8F" w:rsidRPr="009955E0" w:rsidRDefault="00744A8F" w:rsidP="004F0973">
            <w:pPr>
              <w:jc w:val="center"/>
              <w:rPr>
                <w:rFonts w:ascii="Arial" w:eastAsia="Times New Roman" w:hAnsi="Arial" w:cs="Arial"/>
                <w:b/>
                <w:lang w:eastAsia="es-MX"/>
              </w:rPr>
            </w:pPr>
            <w:r w:rsidRPr="009955E0">
              <w:rPr>
                <w:rFonts w:ascii="Arial" w:eastAsia="Times New Roman" w:hAnsi="Arial" w:cs="Arial"/>
                <w:b/>
                <w:lang w:eastAsia="es-MX"/>
              </w:rPr>
              <w:t>Nombre de la Partida</w:t>
            </w:r>
          </w:p>
        </w:tc>
        <w:tc>
          <w:tcPr>
            <w:tcW w:w="1355" w:type="dxa"/>
            <w:shd w:val="clear" w:color="auto" w:fill="D9D9D9" w:themeFill="background1" w:themeFillShade="D9"/>
            <w:hideMark/>
          </w:tcPr>
          <w:p w:rsidR="00744A8F" w:rsidRPr="009955E0" w:rsidRDefault="00744A8F" w:rsidP="004F0973">
            <w:pPr>
              <w:jc w:val="center"/>
              <w:rPr>
                <w:rFonts w:ascii="Arial" w:eastAsia="Times New Roman" w:hAnsi="Arial" w:cs="Arial"/>
                <w:b/>
                <w:lang w:eastAsia="es-MX"/>
              </w:rPr>
            </w:pPr>
            <w:r w:rsidRPr="009955E0">
              <w:rPr>
                <w:rFonts w:ascii="Arial" w:eastAsia="Times New Roman" w:hAnsi="Arial" w:cs="Arial"/>
                <w:b/>
                <w:lang w:eastAsia="es-MX"/>
              </w:rPr>
              <w:t>Monto</w:t>
            </w:r>
          </w:p>
        </w:tc>
        <w:tc>
          <w:tcPr>
            <w:tcW w:w="3316" w:type="dxa"/>
            <w:shd w:val="clear" w:color="auto" w:fill="D9D9D9" w:themeFill="background1" w:themeFillShade="D9"/>
          </w:tcPr>
          <w:p w:rsidR="00744A8F" w:rsidRPr="009955E0" w:rsidRDefault="00744A8F" w:rsidP="004F0973">
            <w:pPr>
              <w:jc w:val="center"/>
              <w:rPr>
                <w:rFonts w:ascii="Arial" w:eastAsia="Times New Roman" w:hAnsi="Arial" w:cs="Arial"/>
                <w:b/>
                <w:lang w:eastAsia="es-MX"/>
              </w:rPr>
            </w:pPr>
            <w:r w:rsidRPr="009955E0">
              <w:rPr>
                <w:rFonts w:ascii="Arial" w:eastAsia="Times New Roman" w:hAnsi="Arial" w:cs="Arial"/>
                <w:b/>
                <w:lang w:eastAsia="es-MX"/>
              </w:rPr>
              <w:t>Transferir</w:t>
            </w:r>
            <w:r>
              <w:rPr>
                <w:rFonts w:ascii="Arial" w:eastAsia="Times New Roman" w:hAnsi="Arial" w:cs="Arial"/>
                <w:b/>
                <w:lang w:eastAsia="es-MX"/>
              </w:rPr>
              <w:t xml:space="preserve"> a:</w:t>
            </w:r>
          </w:p>
        </w:tc>
      </w:tr>
      <w:tr w:rsidR="00744A8F" w:rsidRPr="009955E0" w:rsidTr="004F0973">
        <w:trPr>
          <w:trHeight w:val="154"/>
        </w:trPr>
        <w:tc>
          <w:tcPr>
            <w:tcW w:w="814" w:type="dxa"/>
            <w:noWrap/>
            <w:hideMark/>
          </w:tcPr>
          <w:p w:rsidR="00744A8F" w:rsidRPr="00A8063E" w:rsidRDefault="00744A8F" w:rsidP="004F0973">
            <w:pPr>
              <w:jc w:val="center"/>
              <w:rPr>
                <w:rFonts w:ascii="Arial" w:eastAsia="Times New Roman" w:hAnsi="Arial" w:cs="Arial"/>
                <w:lang w:eastAsia="es-MX"/>
              </w:rPr>
            </w:pPr>
            <w:r>
              <w:rPr>
                <w:rFonts w:ascii="Arial" w:eastAsia="Times New Roman" w:hAnsi="Arial" w:cs="Arial"/>
                <w:lang w:eastAsia="es-MX"/>
              </w:rPr>
              <w:t>22 12</w:t>
            </w:r>
          </w:p>
        </w:tc>
        <w:tc>
          <w:tcPr>
            <w:tcW w:w="3842" w:type="dxa"/>
            <w:noWrap/>
            <w:hideMark/>
          </w:tcPr>
          <w:p w:rsidR="00744A8F" w:rsidRPr="009955E0" w:rsidRDefault="00744A8F" w:rsidP="004F0973">
            <w:pPr>
              <w:jc w:val="both"/>
              <w:rPr>
                <w:rFonts w:ascii="Arial" w:eastAsia="Times New Roman" w:hAnsi="Arial" w:cs="Arial"/>
                <w:lang w:eastAsia="es-MX"/>
              </w:rPr>
            </w:pPr>
            <w:r>
              <w:rPr>
                <w:rFonts w:ascii="Arial" w:eastAsia="Times New Roman" w:hAnsi="Arial" w:cs="Arial"/>
                <w:lang w:eastAsia="es-MX"/>
              </w:rPr>
              <w:t>Productos Alimenticios</w:t>
            </w:r>
          </w:p>
        </w:tc>
        <w:tc>
          <w:tcPr>
            <w:tcW w:w="1355" w:type="dxa"/>
            <w:hideMark/>
          </w:tcPr>
          <w:p w:rsidR="00744A8F" w:rsidRPr="009955E0" w:rsidRDefault="00744A8F" w:rsidP="004F0973">
            <w:pPr>
              <w:rPr>
                <w:rFonts w:ascii="Arial" w:eastAsia="Times New Roman" w:hAnsi="Arial" w:cs="Arial"/>
                <w:lang w:eastAsia="es-MX"/>
              </w:rPr>
            </w:pPr>
            <w:r>
              <w:rPr>
                <w:rFonts w:ascii="Arial" w:eastAsia="Times New Roman" w:hAnsi="Arial" w:cs="Arial"/>
                <w:lang w:eastAsia="es-MX"/>
              </w:rPr>
              <w:t>$4,500.00</w:t>
            </w:r>
          </w:p>
        </w:tc>
        <w:tc>
          <w:tcPr>
            <w:tcW w:w="3316" w:type="dxa"/>
            <w:vMerge w:val="restart"/>
          </w:tcPr>
          <w:p w:rsidR="00744A8F" w:rsidRPr="009955E0" w:rsidRDefault="00744A8F" w:rsidP="004F0973">
            <w:pPr>
              <w:jc w:val="center"/>
              <w:rPr>
                <w:rFonts w:ascii="Arial" w:eastAsia="Times New Roman" w:hAnsi="Arial" w:cs="Arial"/>
                <w:lang w:eastAsia="es-MX"/>
              </w:rPr>
            </w:pPr>
            <w:r w:rsidRPr="009955E0">
              <w:rPr>
                <w:rFonts w:ascii="Arial" w:eastAsia="Times New Roman" w:hAnsi="Arial" w:cs="Arial"/>
                <w:lang w:eastAsia="es-MX"/>
              </w:rPr>
              <w:t>Apoyos Generales</w:t>
            </w:r>
          </w:p>
          <w:p w:rsidR="00744A8F" w:rsidRPr="00E97DC8" w:rsidRDefault="00744A8F" w:rsidP="004F0973">
            <w:pPr>
              <w:jc w:val="center"/>
              <w:rPr>
                <w:rFonts w:ascii="Arial" w:eastAsia="Times New Roman" w:hAnsi="Arial" w:cs="Arial"/>
                <w:b/>
                <w:sz w:val="20"/>
                <w:lang w:eastAsia="es-MX"/>
              </w:rPr>
            </w:pPr>
            <w:r w:rsidRPr="00E97DC8">
              <w:rPr>
                <w:rFonts w:ascii="Arial" w:eastAsia="Times New Roman" w:hAnsi="Arial" w:cs="Arial"/>
                <w:b/>
                <w:sz w:val="20"/>
                <w:lang w:eastAsia="es-MX"/>
              </w:rPr>
              <w:t>82 100 1001 10 020 13 131 44 11</w:t>
            </w:r>
          </w:p>
          <w:p w:rsidR="00744A8F" w:rsidRPr="009955E0" w:rsidRDefault="00744A8F" w:rsidP="004F0973">
            <w:pPr>
              <w:jc w:val="center"/>
              <w:rPr>
                <w:rFonts w:ascii="Arial" w:eastAsia="Times New Roman" w:hAnsi="Arial" w:cs="Arial"/>
                <w:lang w:eastAsia="es-MX"/>
              </w:rPr>
            </w:pPr>
          </w:p>
        </w:tc>
      </w:tr>
      <w:tr w:rsidR="00744A8F" w:rsidRPr="009955E0" w:rsidTr="004F0973">
        <w:trPr>
          <w:trHeight w:val="283"/>
        </w:trPr>
        <w:tc>
          <w:tcPr>
            <w:tcW w:w="814" w:type="dxa"/>
            <w:noWrap/>
          </w:tcPr>
          <w:p w:rsidR="00744A8F" w:rsidRDefault="00744A8F" w:rsidP="004F0973">
            <w:pPr>
              <w:jc w:val="center"/>
              <w:rPr>
                <w:rFonts w:ascii="Arial" w:eastAsia="Times New Roman" w:hAnsi="Arial" w:cs="Arial"/>
                <w:lang w:eastAsia="es-MX"/>
              </w:rPr>
            </w:pPr>
            <w:r>
              <w:rPr>
                <w:rFonts w:ascii="Arial" w:eastAsia="Times New Roman" w:hAnsi="Arial" w:cs="Arial"/>
                <w:lang w:eastAsia="es-MX"/>
              </w:rPr>
              <w:t>22 11</w:t>
            </w:r>
          </w:p>
        </w:tc>
        <w:tc>
          <w:tcPr>
            <w:tcW w:w="3842" w:type="dxa"/>
            <w:noWrap/>
          </w:tcPr>
          <w:p w:rsidR="00744A8F" w:rsidRPr="00A8063E" w:rsidRDefault="00744A8F" w:rsidP="004F0973">
            <w:pPr>
              <w:jc w:val="both"/>
              <w:rPr>
                <w:rFonts w:ascii="Arial" w:eastAsia="Times New Roman" w:hAnsi="Arial" w:cs="Arial"/>
                <w:lang w:eastAsia="es-MX"/>
              </w:rPr>
            </w:pPr>
            <w:r>
              <w:rPr>
                <w:rFonts w:ascii="Arial" w:eastAsia="Times New Roman" w:hAnsi="Arial" w:cs="Arial"/>
                <w:lang w:eastAsia="es-MX"/>
              </w:rPr>
              <w:t>Materiales y Útiles de Oficina</w:t>
            </w:r>
          </w:p>
        </w:tc>
        <w:tc>
          <w:tcPr>
            <w:tcW w:w="1355" w:type="dxa"/>
          </w:tcPr>
          <w:p w:rsidR="00744A8F" w:rsidRDefault="00744A8F" w:rsidP="004F0973">
            <w:pPr>
              <w:rPr>
                <w:rFonts w:ascii="Arial" w:eastAsia="Times New Roman" w:hAnsi="Arial" w:cs="Arial"/>
                <w:lang w:eastAsia="es-MX"/>
              </w:rPr>
            </w:pPr>
            <w:r>
              <w:rPr>
                <w:rFonts w:ascii="Arial" w:eastAsia="Times New Roman" w:hAnsi="Arial" w:cs="Arial"/>
                <w:lang w:eastAsia="es-MX"/>
              </w:rPr>
              <w:t>$1,500.00</w:t>
            </w:r>
          </w:p>
        </w:tc>
        <w:tc>
          <w:tcPr>
            <w:tcW w:w="3316" w:type="dxa"/>
            <w:vMerge/>
          </w:tcPr>
          <w:p w:rsidR="00744A8F" w:rsidRDefault="00744A8F" w:rsidP="004F0973">
            <w:pPr>
              <w:jc w:val="center"/>
              <w:rPr>
                <w:rFonts w:ascii="Arial" w:eastAsia="Times New Roman" w:hAnsi="Arial" w:cs="Arial"/>
                <w:lang w:eastAsia="es-MX"/>
              </w:rPr>
            </w:pPr>
          </w:p>
        </w:tc>
      </w:tr>
      <w:tr w:rsidR="00744A8F" w:rsidRPr="009955E0" w:rsidTr="004F0973">
        <w:trPr>
          <w:trHeight w:val="283"/>
        </w:trPr>
        <w:tc>
          <w:tcPr>
            <w:tcW w:w="814" w:type="dxa"/>
            <w:noWrap/>
          </w:tcPr>
          <w:p w:rsidR="00744A8F" w:rsidRDefault="00744A8F" w:rsidP="004F0973">
            <w:pPr>
              <w:jc w:val="center"/>
              <w:rPr>
                <w:rFonts w:ascii="Arial" w:eastAsia="Times New Roman" w:hAnsi="Arial" w:cs="Arial"/>
                <w:lang w:eastAsia="es-MX"/>
              </w:rPr>
            </w:pPr>
            <w:r>
              <w:rPr>
                <w:rFonts w:ascii="Arial" w:eastAsia="Times New Roman" w:hAnsi="Arial" w:cs="Arial"/>
                <w:lang w:eastAsia="es-MX"/>
              </w:rPr>
              <w:t>44 14</w:t>
            </w:r>
          </w:p>
        </w:tc>
        <w:tc>
          <w:tcPr>
            <w:tcW w:w="3842" w:type="dxa"/>
            <w:noWrap/>
          </w:tcPr>
          <w:p w:rsidR="00744A8F" w:rsidRDefault="00744A8F" w:rsidP="004F0973">
            <w:pPr>
              <w:jc w:val="both"/>
              <w:rPr>
                <w:rFonts w:ascii="Arial" w:eastAsia="Times New Roman" w:hAnsi="Arial" w:cs="Arial"/>
                <w:lang w:eastAsia="es-MX"/>
              </w:rPr>
            </w:pPr>
            <w:r w:rsidRPr="00A8063E">
              <w:rPr>
                <w:rFonts w:ascii="Arial" w:eastAsia="Times New Roman" w:hAnsi="Arial" w:cs="Arial"/>
                <w:lang w:eastAsia="es-MX"/>
              </w:rPr>
              <w:t>P</w:t>
            </w:r>
            <w:r>
              <w:rPr>
                <w:rFonts w:ascii="Arial" w:eastAsia="Times New Roman" w:hAnsi="Arial" w:cs="Arial"/>
                <w:lang w:eastAsia="es-MX"/>
              </w:rPr>
              <w:t>remios, Estimulo, Recompensas y Seguros a Deportistas.</w:t>
            </w:r>
          </w:p>
        </w:tc>
        <w:tc>
          <w:tcPr>
            <w:tcW w:w="1355" w:type="dxa"/>
          </w:tcPr>
          <w:p w:rsidR="00744A8F" w:rsidRDefault="00744A8F" w:rsidP="004F0973">
            <w:pPr>
              <w:rPr>
                <w:rFonts w:ascii="Arial" w:eastAsia="Times New Roman" w:hAnsi="Arial" w:cs="Arial"/>
                <w:lang w:eastAsia="es-MX"/>
              </w:rPr>
            </w:pPr>
            <w:r>
              <w:rPr>
                <w:rFonts w:ascii="Arial" w:eastAsia="Times New Roman" w:hAnsi="Arial" w:cs="Arial"/>
                <w:lang w:eastAsia="es-MX"/>
              </w:rPr>
              <w:t>$1,439.40</w:t>
            </w:r>
          </w:p>
        </w:tc>
        <w:tc>
          <w:tcPr>
            <w:tcW w:w="3316" w:type="dxa"/>
            <w:vMerge/>
          </w:tcPr>
          <w:p w:rsidR="00744A8F" w:rsidRDefault="00744A8F" w:rsidP="004F0973">
            <w:pPr>
              <w:jc w:val="center"/>
              <w:rPr>
                <w:rFonts w:ascii="Arial" w:eastAsia="Times New Roman" w:hAnsi="Arial" w:cs="Arial"/>
                <w:lang w:eastAsia="es-MX"/>
              </w:rPr>
            </w:pPr>
          </w:p>
        </w:tc>
      </w:tr>
      <w:tr w:rsidR="00744A8F" w:rsidRPr="009955E0" w:rsidTr="004F0973">
        <w:trPr>
          <w:trHeight w:val="283"/>
        </w:trPr>
        <w:tc>
          <w:tcPr>
            <w:tcW w:w="814" w:type="dxa"/>
            <w:noWrap/>
          </w:tcPr>
          <w:p w:rsidR="00744A8F" w:rsidRDefault="00744A8F" w:rsidP="004F0973">
            <w:pPr>
              <w:jc w:val="center"/>
              <w:rPr>
                <w:rFonts w:ascii="Arial" w:eastAsia="Times New Roman" w:hAnsi="Arial" w:cs="Arial"/>
                <w:lang w:eastAsia="es-MX"/>
              </w:rPr>
            </w:pPr>
            <w:r>
              <w:rPr>
                <w:rFonts w:ascii="Arial" w:eastAsia="Times New Roman" w:hAnsi="Arial" w:cs="Arial"/>
                <w:lang w:eastAsia="es-MX"/>
              </w:rPr>
              <w:t xml:space="preserve">21 61 </w:t>
            </w:r>
          </w:p>
        </w:tc>
        <w:tc>
          <w:tcPr>
            <w:tcW w:w="3842" w:type="dxa"/>
            <w:noWrap/>
          </w:tcPr>
          <w:p w:rsidR="00744A8F" w:rsidRPr="00A8063E" w:rsidRDefault="00744A8F" w:rsidP="004F0973">
            <w:pPr>
              <w:jc w:val="both"/>
              <w:rPr>
                <w:rFonts w:ascii="Arial" w:eastAsia="Times New Roman" w:hAnsi="Arial" w:cs="Arial"/>
                <w:lang w:eastAsia="es-MX"/>
              </w:rPr>
            </w:pPr>
            <w:r>
              <w:rPr>
                <w:rFonts w:ascii="Arial" w:eastAsia="Times New Roman" w:hAnsi="Arial" w:cs="Arial"/>
                <w:lang w:eastAsia="es-MX"/>
              </w:rPr>
              <w:t>Art. de Limpieza</w:t>
            </w:r>
          </w:p>
        </w:tc>
        <w:tc>
          <w:tcPr>
            <w:tcW w:w="1355" w:type="dxa"/>
          </w:tcPr>
          <w:p w:rsidR="00744A8F" w:rsidRDefault="00744A8F" w:rsidP="004F0973">
            <w:pPr>
              <w:rPr>
                <w:rFonts w:ascii="Arial" w:eastAsia="Times New Roman" w:hAnsi="Arial" w:cs="Arial"/>
                <w:lang w:eastAsia="es-MX"/>
              </w:rPr>
            </w:pPr>
            <w:r>
              <w:rPr>
                <w:rFonts w:ascii="Arial" w:eastAsia="Times New Roman" w:hAnsi="Arial" w:cs="Arial"/>
                <w:lang w:eastAsia="es-MX"/>
              </w:rPr>
              <w:t>$ 150.00</w:t>
            </w:r>
          </w:p>
        </w:tc>
        <w:tc>
          <w:tcPr>
            <w:tcW w:w="3316" w:type="dxa"/>
            <w:vMerge/>
          </w:tcPr>
          <w:p w:rsidR="00744A8F" w:rsidRDefault="00744A8F" w:rsidP="004F0973">
            <w:pPr>
              <w:jc w:val="center"/>
              <w:rPr>
                <w:rFonts w:ascii="Arial" w:eastAsia="Times New Roman" w:hAnsi="Arial" w:cs="Arial"/>
                <w:lang w:eastAsia="es-MX"/>
              </w:rPr>
            </w:pPr>
          </w:p>
        </w:tc>
      </w:tr>
      <w:tr w:rsidR="00744A8F" w:rsidRPr="009955E0" w:rsidTr="004F0973">
        <w:trPr>
          <w:trHeight w:val="305"/>
        </w:trPr>
        <w:tc>
          <w:tcPr>
            <w:tcW w:w="814" w:type="dxa"/>
            <w:noWrap/>
          </w:tcPr>
          <w:p w:rsidR="00744A8F" w:rsidRDefault="00744A8F" w:rsidP="004F0973">
            <w:pPr>
              <w:jc w:val="center"/>
              <w:rPr>
                <w:rFonts w:ascii="Arial" w:eastAsia="Times New Roman" w:hAnsi="Arial" w:cs="Arial"/>
                <w:lang w:eastAsia="es-MX"/>
              </w:rPr>
            </w:pPr>
            <w:r>
              <w:rPr>
                <w:rFonts w:ascii="Arial" w:eastAsia="Times New Roman" w:hAnsi="Arial" w:cs="Arial"/>
                <w:lang w:eastAsia="es-MX"/>
              </w:rPr>
              <w:t>38 52</w:t>
            </w:r>
          </w:p>
        </w:tc>
        <w:tc>
          <w:tcPr>
            <w:tcW w:w="3842" w:type="dxa"/>
            <w:noWrap/>
          </w:tcPr>
          <w:p w:rsidR="00744A8F" w:rsidRDefault="00744A8F" w:rsidP="004F0973">
            <w:pPr>
              <w:jc w:val="both"/>
              <w:rPr>
                <w:rFonts w:ascii="Arial" w:eastAsia="Times New Roman" w:hAnsi="Arial" w:cs="Arial"/>
                <w:lang w:eastAsia="es-MX"/>
              </w:rPr>
            </w:pPr>
            <w:r>
              <w:rPr>
                <w:rFonts w:ascii="Arial" w:eastAsia="Times New Roman" w:hAnsi="Arial" w:cs="Arial"/>
                <w:lang w:eastAsia="es-MX"/>
              </w:rPr>
              <w:t>Gastos de la Oficina de los Servidores Públicos.</w:t>
            </w:r>
          </w:p>
        </w:tc>
        <w:tc>
          <w:tcPr>
            <w:tcW w:w="1355" w:type="dxa"/>
          </w:tcPr>
          <w:p w:rsidR="00744A8F" w:rsidRDefault="00744A8F" w:rsidP="004F0973">
            <w:pPr>
              <w:rPr>
                <w:rFonts w:ascii="Arial" w:eastAsia="Times New Roman" w:hAnsi="Arial" w:cs="Arial"/>
                <w:lang w:eastAsia="es-MX"/>
              </w:rPr>
            </w:pPr>
            <w:r>
              <w:rPr>
                <w:rFonts w:ascii="Arial" w:eastAsia="Times New Roman" w:hAnsi="Arial" w:cs="Arial"/>
                <w:lang w:eastAsia="es-MX"/>
              </w:rPr>
              <w:t>$ 750.00</w:t>
            </w:r>
          </w:p>
        </w:tc>
        <w:tc>
          <w:tcPr>
            <w:tcW w:w="3316" w:type="dxa"/>
            <w:vMerge/>
          </w:tcPr>
          <w:p w:rsidR="00744A8F" w:rsidRDefault="00744A8F" w:rsidP="004F0973">
            <w:pPr>
              <w:jc w:val="center"/>
              <w:rPr>
                <w:rFonts w:ascii="Arial" w:eastAsia="Times New Roman" w:hAnsi="Arial" w:cs="Arial"/>
                <w:lang w:eastAsia="es-MX"/>
              </w:rPr>
            </w:pPr>
          </w:p>
        </w:tc>
      </w:tr>
      <w:tr w:rsidR="00744A8F" w:rsidRPr="009955E0" w:rsidTr="004F0973">
        <w:trPr>
          <w:trHeight w:val="496"/>
        </w:trPr>
        <w:tc>
          <w:tcPr>
            <w:tcW w:w="814" w:type="dxa"/>
            <w:noWrap/>
          </w:tcPr>
          <w:p w:rsidR="00744A8F" w:rsidRDefault="00744A8F" w:rsidP="004F0973">
            <w:pPr>
              <w:jc w:val="center"/>
              <w:rPr>
                <w:rFonts w:ascii="Arial" w:eastAsia="Times New Roman" w:hAnsi="Arial" w:cs="Arial"/>
                <w:lang w:eastAsia="es-MX"/>
              </w:rPr>
            </w:pPr>
            <w:r>
              <w:rPr>
                <w:rFonts w:ascii="Arial" w:eastAsia="Times New Roman" w:hAnsi="Arial" w:cs="Arial"/>
                <w:lang w:eastAsia="es-MX"/>
              </w:rPr>
              <w:t>44 12</w:t>
            </w:r>
          </w:p>
        </w:tc>
        <w:tc>
          <w:tcPr>
            <w:tcW w:w="3842" w:type="dxa"/>
            <w:noWrap/>
          </w:tcPr>
          <w:p w:rsidR="00744A8F" w:rsidRPr="009955E0" w:rsidRDefault="00744A8F" w:rsidP="004F0973">
            <w:pPr>
              <w:jc w:val="both"/>
              <w:rPr>
                <w:rFonts w:ascii="Arial" w:eastAsia="Times New Roman" w:hAnsi="Arial" w:cs="Arial"/>
                <w:lang w:eastAsia="es-MX"/>
              </w:rPr>
            </w:pPr>
            <w:r>
              <w:rPr>
                <w:rFonts w:ascii="Arial" w:eastAsia="Times New Roman" w:hAnsi="Arial" w:cs="Arial"/>
                <w:lang w:eastAsia="es-MX"/>
              </w:rPr>
              <w:t>Gastos de Defunción</w:t>
            </w:r>
          </w:p>
          <w:p w:rsidR="00744A8F" w:rsidRDefault="00744A8F" w:rsidP="004F0973">
            <w:pPr>
              <w:jc w:val="both"/>
              <w:rPr>
                <w:rFonts w:ascii="Arial" w:eastAsia="Times New Roman" w:hAnsi="Arial" w:cs="Arial"/>
                <w:lang w:eastAsia="es-MX"/>
              </w:rPr>
            </w:pPr>
          </w:p>
        </w:tc>
        <w:tc>
          <w:tcPr>
            <w:tcW w:w="1355" w:type="dxa"/>
          </w:tcPr>
          <w:p w:rsidR="00744A8F" w:rsidRDefault="00744A8F" w:rsidP="004F0973">
            <w:pPr>
              <w:rPr>
                <w:rFonts w:ascii="Arial" w:eastAsia="Times New Roman" w:hAnsi="Arial" w:cs="Arial"/>
                <w:lang w:eastAsia="es-MX"/>
              </w:rPr>
            </w:pPr>
            <w:r>
              <w:rPr>
                <w:rFonts w:ascii="Arial" w:eastAsia="Times New Roman" w:hAnsi="Arial" w:cs="Arial"/>
                <w:lang w:eastAsia="es-MX"/>
              </w:rPr>
              <w:t>$1,800.00</w:t>
            </w:r>
          </w:p>
        </w:tc>
        <w:tc>
          <w:tcPr>
            <w:tcW w:w="3316" w:type="dxa"/>
            <w:vMerge/>
          </w:tcPr>
          <w:p w:rsidR="00744A8F" w:rsidRDefault="00744A8F" w:rsidP="004F0973">
            <w:pPr>
              <w:jc w:val="center"/>
              <w:rPr>
                <w:rFonts w:ascii="Arial" w:eastAsia="Times New Roman" w:hAnsi="Arial" w:cs="Arial"/>
                <w:lang w:eastAsia="es-MX"/>
              </w:rPr>
            </w:pPr>
          </w:p>
        </w:tc>
      </w:tr>
    </w:tbl>
    <w:p w:rsidR="00744A8F" w:rsidRDefault="00744A8F" w:rsidP="00744A8F"/>
    <w:p w:rsidR="00744A8F" w:rsidRPr="007B5E0E" w:rsidRDefault="00744A8F" w:rsidP="00697BAD">
      <w:pPr>
        <w:spacing w:after="0" w:line="240" w:lineRule="auto"/>
        <w:ind w:firstLine="708"/>
        <w:jc w:val="both"/>
        <w:rPr>
          <w:rFonts w:ascii="Arial Narrow" w:eastAsiaTheme="minorEastAsia" w:hAnsi="Arial Narrow"/>
          <w:b/>
          <w:lang w:eastAsia="es-MX"/>
        </w:rPr>
      </w:pPr>
    </w:p>
    <w:p w:rsidR="005B78F3" w:rsidRPr="007B5E0E" w:rsidRDefault="00467F1B" w:rsidP="00697BAD">
      <w:pPr>
        <w:spacing w:after="0" w:line="240" w:lineRule="auto"/>
        <w:ind w:firstLine="708"/>
        <w:jc w:val="both"/>
        <w:rPr>
          <w:rFonts w:ascii="Arial Narrow" w:eastAsiaTheme="minorEastAsia" w:hAnsi="Arial Narrow"/>
          <w:b/>
          <w:lang w:eastAsia="es-MX"/>
        </w:rPr>
      </w:pPr>
      <w:r w:rsidRPr="007B5E0E">
        <w:rPr>
          <w:rFonts w:ascii="Arial Narrow" w:eastAsiaTheme="minorEastAsia" w:hAnsi="Arial Narrow"/>
          <w:b/>
          <w:lang w:eastAsia="es-MX"/>
        </w:rPr>
        <w:t>9. CLAUSURA.</w:t>
      </w:r>
    </w:p>
    <w:p w:rsidR="000E5CD4" w:rsidRPr="007B5E0E" w:rsidRDefault="00467F1B" w:rsidP="00697BAD">
      <w:pPr>
        <w:spacing w:after="0" w:line="276" w:lineRule="auto"/>
        <w:ind w:firstLine="708"/>
        <w:jc w:val="both"/>
        <w:rPr>
          <w:rFonts w:ascii="Arial Narrow" w:eastAsiaTheme="minorEastAsia" w:hAnsi="Arial Narrow"/>
          <w:b/>
          <w:lang w:eastAsia="es-MX"/>
        </w:rPr>
      </w:pPr>
      <w:r w:rsidRPr="007B5E0E">
        <w:rPr>
          <w:rFonts w:ascii="Arial Narrow" w:hAnsi="Arial Narrow"/>
        </w:rPr>
        <w:t>NO HABIENDO OTRO ASUNTO QUE TRATAR, SIENDO LAS 16:35 DIECISÉIS HORAS CON TREINTA Y CINCO MINUTOS DEL DÍA DE SU CELEBRACIÓN, EL PRESIDENTE MUNICIPAL LEVANTA LA SESIÓN ORDINARIA DEL H. AYUNTAMIENTO 2021 - 2024, FIRMANDO DE CONFORMIDAD LOS QUE EN ELLA INTERVINIERON, AUTORIZÁNDOLA Y RUBRICÁNDOLA EN TODAS Y CADA UNA DE SUS HOJAS EL SE</w:t>
      </w:r>
      <w:r w:rsidR="0035536F">
        <w:rPr>
          <w:rFonts w:ascii="Arial Narrow" w:hAnsi="Arial Narrow"/>
        </w:rPr>
        <w:t>CRETARIO DEL H. AYUNTAMIENTO</w:t>
      </w:r>
      <w:r w:rsidRPr="007B5E0E">
        <w:rPr>
          <w:rFonts w:ascii="Arial Narrow" w:hAnsi="Arial Narrow"/>
        </w:rPr>
        <w:t>, QUIEN FIRMA AL CALCE Y DA FE PARA CONSTANCIA, DE CONFORMIDAD CON LO DISPUESTO POR EL ARTÍCULO 128 CIENTO VEINTIOCHO FRACCIÓN III TERCERA DE LA LEY ORGÁNICA MUNICIPAL PARA EL ESTADO DE GUANAJUATO</w:t>
      </w:r>
      <w:r w:rsidRPr="007B5E0E">
        <w:rPr>
          <w:rFonts w:ascii="Arial Narrow" w:eastAsiaTheme="minorEastAsia" w:hAnsi="Arial Narrow"/>
          <w:b/>
          <w:lang w:eastAsia="es-MX"/>
        </w:rPr>
        <w:t>.</w:t>
      </w:r>
    </w:p>
    <w:p w:rsidR="00697BAD" w:rsidRPr="007B5E0E" w:rsidRDefault="00697BAD" w:rsidP="00697BAD">
      <w:pPr>
        <w:spacing w:after="0" w:line="276" w:lineRule="auto"/>
        <w:ind w:firstLine="708"/>
        <w:jc w:val="both"/>
        <w:rPr>
          <w:rFonts w:ascii="Arial Narrow" w:eastAsiaTheme="minorEastAsia" w:hAnsi="Arial Narrow"/>
          <w:b/>
          <w:lang w:eastAsia="es-MX"/>
        </w:rPr>
      </w:pPr>
    </w:p>
    <w:p w:rsidR="000E5CD4" w:rsidRPr="007B5E0E" w:rsidRDefault="00467F1B" w:rsidP="00697BAD">
      <w:pPr>
        <w:spacing w:after="0" w:line="240" w:lineRule="auto"/>
        <w:jc w:val="both"/>
        <w:rPr>
          <w:rFonts w:ascii="Arial Narrow" w:hAnsi="Arial Narrow"/>
          <w:b/>
          <w:lang w:eastAsia="es-MX"/>
        </w:rPr>
      </w:pPr>
      <w:r w:rsidRPr="007B5E0E">
        <w:rPr>
          <w:rFonts w:ascii="Arial Narrow" w:hAnsi="Arial Narrow"/>
          <w:b/>
          <w:lang w:eastAsia="es-MX"/>
        </w:rPr>
        <w:t>PRESIDENTE MUNICIPAL</w:t>
      </w:r>
      <w:r w:rsidRPr="007B5E0E">
        <w:rPr>
          <w:rFonts w:ascii="Arial Narrow" w:hAnsi="Arial Narrow"/>
          <w:b/>
          <w:lang w:eastAsia="es-MX"/>
        </w:rPr>
        <w:tab/>
      </w:r>
      <w:r w:rsidRPr="007B5E0E">
        <w:rPr>
          <w:rFonts w:ascii="Arial Narrow" w:hAnsi="Arial Narrow"/>
          <w:b/>
          <w:lang w:eastAsia="es-MX"/>
        </w:rPr>
        <w:tab/>
      </w:r>
      <w:r w:rsidRPr="007B5E0E">
        <w:rPr>
          <w:rFonts w:ascii="Arial Narrow" w:hAnsi="Arial Narrow"/>
          <w:b/>
          <w:lang w:eastAsia="es-MX"/>
        </w:rPr>
        <w:tab/>
      </w:r>
      <w:r w:rsidRPr="007B5E0E">
        <w:rPr>
          <w:rFonts w:ascii="Arial Narrow" w:hAnsi="Arial Narrow"/>
          <w:b/>
          <w:lang w:eastAsia="es-MX"/>
        </w:rPr>
        <w:tab/>
        <w:t>SÍNDICA DEL H. AYUNTAMIENTO</w:t>
      </w:r>
    </w:p>
    <w:p w:rsidR="000E5CD4" w:rsidRPr="007B5E0E" w:rsidRDefault="000E5CD4" w:rsidP="00697BAD">
      <w:pPr>
        <w:spacing w:after="0" w:line="240" w:lineRule="auto"/>
        <w:jc w:val="both"/>
        <w:rPr>
          <w:rFonts w:ascii="Arial Narrow" w:hAnsi="Arial Narrow"/>
          <w:b/>
          <w:lang w:eastAsia="es-MX"/>
        </w:rPr>
      </w:pPr>
    </w:p>
    <w:p w:rsidR="00697BAD" w:rsidRPr="007B5E0E" w:rsidRDefault="00697BAD" w:rsidP="00697BAD">
      <w:pPr>
        <w:spacing w:after="0" w:line="240" w:lineRule="auto"/>
        <w:jc w:val="both"/>
        <w:rPr>
          <w:rFonts w:ascii="Arial Narrow" w:hAnsi="Arial Narrow"/>
          <w:b/>
          <w:lang w:eastAsia="es-MX"/>
        </w:rPr>
      </w:pPr>
    </w:p>
    <w:p w:rsidR="000E5CD4" w:rsidRPr="007B5E0E" w:rsidRDefault="000E5CD4" w:rsidP="00697BAD">
      <w:pPr>
        <w:spacing w:after="0" w:line="240" w:lineRule="auto"/>
        <w:jc w:val="both"/>
        <w:rPr>
          <w:rFonts w:ascii="Arial Narrow" w:eastAsia="Times New Roman" w:hAnsi="Arial Narrow"/>
          <w:color w:val="000000"/>
          <w:lang w:eastAsia="es-MX"/>
        </w:rPr>
      </w:pPr>
    </w:p>
    <w:p w:rsidR="000E5CD4" w:rsidRPr="007B5E0E" w:rsidRDefault="00467F1B" w:rsidP="00697BAD">
      <w:pPr>
        <w:spacing w:after="0" w:line="240" w:lineRule="auto"/>
        <w:jc w:val="both"/>
        <w:rPr>
          <w:rFonts w:ascii="Arial Narrow" w:eastAsia="Times New Roman" w:hAnsi="Arial Narrow"/>
          <w:color w:val="000000"/>
          <w:lang w:eastAsia="es-MX"/>
        </w:rPr>
      </w:pPr>
      <w:r w:rsidRPr="007B5E0E">
        <w:rPr>
          <w:rFonts w:ascii="Arial Narrow" w:eastAsia="Times New Roman" w:hAnsi="Arial Narrow"/>
          <w:color w:val="000000"/>
          <w:lang w:eastAsia="es-MX"/>
        </w:rPr>
        <w:t xml:space="preserve">T.S.U. LUIS GERARDO SÁNCHEZ </w:t>
      </w:r>
      <w:proofErr w:type="spellStart"/>
      <w:r w:rsidRPr="007B5E0E">
        <w:rPr>
          <w:rFonts w:ascii="Arial Narrow" w:eastAsia="Times New Roman" w:hAnsi="Arial Narrow"/>
          <w:color w:val="000000"/>
          <w:lang w:eastAsia="es-MX"/>
        </w:rPr>
        <w:t>SÁNCHEZ</w:t>
      </w:r>
      <w:proofErr w:type="spellEnd"/>
      <w:r w:rsidRPr="007B5E0E">
        <w:rPr>
          <w:rFonts w:ascii="Arial Narrow" w:eastAsia="Times New Roman" w:hAnsi="Arial Narrow"/>
          <w:color w:val="000000"/>
          <w:lang w:eastAsia="es-MX"/>
        </w:rPr>
        <w:tab/>
      </w:r>
      <w:r w:rsidRPr="007B5E0E">
        <w:rPr>
          <w:rFonts w:ascii="Arial Narrow" w:eastAsia="Times New Roman" w:hAnsi="Arial Narrow"/>
          <w:color w:val="000000"/>
          <w:lang w:eastAsia="es-MX"/>
        </w:rPr>
        <w:tab/>
        <w:t>LIC. MARÍA MAGDALENA GONZÁLEZ OTERO</w:t>
      </w:r>
    </w:p>
    <w:p w:rsidR="000E5CD4" w:rsidRPr="007B5E0E" w:rsidRDefault="00467F1B" w:rsidP="00697BAD">
      <w:pPr>
        <w:spacing w:after="0" w:line="240" w:lineRule="auto"/>
        <w:rPr>
          <w:rFonts w:ascii="Arial Narrow" w:eastAsia="Times New Roman" w:hAnsi="Arial Narrow"/>
          <w:b/>
          <w:color w:val="000000"/>
          <w:lang w:eastAsia="es-MX"/>
        </w:rPr>
      </w:pPr>
      <w:r w:rsidRPr="007B5E0E">
        <w:rPr>
          <w:rFonts w:ascii="Arial Narrow" w:eastAsia="Times New Roman" w:hAnsi="Arial Narrow"/>
          <w:b/>
          <w:color w:val="000000"/>
          <w:lang w:eastAsia="es-MX"/>
        </w:rPr>
        <w:tab/>
      </w:r>
      <w:r w:rsidRPr="007B5E0E">
        <w:rPr>
          <w:rFonts w:ascii="Arial Narrow" w:eastAsia="Times New Roman" w:hAnsi="Arial Narrow"/>
          <w:b/>
          <w:color w:val="000000"/>
          <w:lang w:eastAsia="es-MX"/>
        </w:rPr>
        <w:tab/>
      </w:r>
      <w:r w:rsidRPr="007B5E0E">
        <w:rPr>
          <w:rFonts w:ascii="Arial Narrow" w:eastAsia="Times New Roman" w:hAnsi="Arial Narrow"/>
          <w:b/>
          <w:color w:val="000000"/>
          <w:lang w:eastAsia="es-MX"/>
        </w:rPr>
        <w:tab/>
        <w:t xml:space="preserve">                 </w:t>
      </w:r>
    </w:p>
    <w:p w:rsidR="000E5CD4" w:rsidRPr="007B5E0E" w:rsidRDefault="000E5CD4" w:rsidP="00697BAD">
      <w:pPr>
        <w:spacing w:after="0" w:line="240" w:lineRule="auto"/>
        <w:jc w:val="center"/>
        <w:rPr>
          <w:rFonts w:ascii="Arial Narrow" w:eastAsia="Times New Roman" w:hAnsi="Arial Narrow"/>
          <w:b/>
          <w:color w:val="000000"/>
          <w:lang w:eastAsia="es-MX"/>
        </w:rPr>
      </w:pPr>
    </w:p>
    <w:p w:rsidR="000E5CD4" w:rsidRPr="007B5E0E" w:rsidRDefault="00467F1B" w:rsidP="00697BAD">
      <w:pPr>
        <w:spacing w:after="0" w:line="240" w:lineRule="auto"/>
        <w:jc w:val="center"/>
        <w:rPr>
          <w:rFonts w:ascii="Arial Narrow" w:eastAsia="Times New Roman" w:hAnsi="Arial Narrow"/>
          <w:b/>
          <w:color w:val="000000"/>
          <w:lang w:eastAsia="es-MX"/>
        </w:rPr>
      </w:pPr>
      <w:r w:rsidRPr="007B5E0E">
        <w:rPr>
          <w:rFonts w:ascii="Arial Narrow" w:eastAsia="Times New Roman" w:hAnsi="Arial Narrow"/>
          <w:b/>
          <w:color w:val="000000"/>
          <w:lang w:eastAsia="es-MX"/>
        </w:rPr>
        <w:t>REGIDORES:</w:t>
      </w:r>
    </w:p>
    <w:p w:rsidR="000E5CD4" w:rsidRPr="007B5E0E" w:rsidRDefault="000E5CD4" w:rsidP="00697BAD">
      <w:pPr>
        <w:spacing w:after="0" w:line="240" w:lineRule="auto"/>
        <w:jc w:val="both"/>
        <w:rPr>
          <w:rFonts w:ascii="Arial Narrow" w:eastAsia="Times New Roman" w:hAnsi="Arial Narrow"/>
          <w:color w:val="000000"/>
          <w:lang w:eastAsia="es-MX"/>
        </w:rPr>
      </w:pPr>
    </w:p>
    <w:p w:rsidR="000E5CD4" w:rsidRPr="007B5E0E" w:rsidRDefault="000E5CD4" w:rsidP="00697BAD">
      <w:pPr>
        <w:spacing w:after="0" w:line="240" w:lineRule="auto"/>
        <w:jc w:val="both"/>
        <w:rPr>
          <w:rFonts w:ascii="Arial Narrow" w:eastAsia="Times New Roman" w:hAnsi="Arial Narrow"/>
          <w:color w:val="000000"/>
          <w:lang w:eastAsia="es-MX"/>
        </w:rPr>
      </w:pPr>
    </w:p>
    <w:p w:rsidR="000E5CD4" w:rsidRPr="007B5E0E" w:rsidRDefault="000E5CD4" w:rsidP="00697BAD">
      <w:pPr>
        <w:spacing w:after="0" w:line="240" w:lineRule="auto"/>
        <w:jc w:val="both"/>
        <w:rPr>
          <w:rFonts w:ascii="Arial Narrow" w:eastAsia="Times New Roman" w:hAnsi="Arial Narrow"/>
          <w:color w:val="000000"/>
          <w:lang w:eastAsia="es-MX"/>
        </w:rPr>
      </w:pPr>
    </w:p>
    <w:p w:rsidR="000E5CD4" w:rsidRPr="007B5E0E" w:rsidRDefault="00467F1B" w:rsidP="00697BAD">
      <w:pPr>
        <w:spacing w:after="0" w:line="240" w:lineRule="auto"/>
        <w:jc w:val="both"/>
        <w:rPr>
          <w:rFonts w:ascii="Arial Narrow" w:eastAsia="Times New Roman" w:hAnsi="Arial Narrow" w:cs="Arial"/>
          <w:color w:val="000000"/>
          <w:lang w:eastAsia="es-MX"/>
        </w:rPr>
      </w:pPr>
      <w:r w:rsidRPr="007B5E0E">
        <w:rPr>
          <w:rFonts w:ascii="Arial Narrow" w:eastAsia="Times New Roman" w:hAnsi="Arial Narrow" w:cs="Arial"/>
          <w:color w:val="000000"/>
          <w:lang w:eastAsia="es-MX"/>
        </w:rPr>
        <w:t>L.A.E. JAIME MATA PÉREZ</w:t>
      </w:r>
      <w:r w:rsidRPr="007B5E0E">
        <w:rPr>
          <w:rFonts w:ascii="Arial Narrow" w:eastAsia="Times New Roman" w:hAnsi="Arial Narrow" w:cs="Arial"/>
          <w:color w:val="000000"/>
          <w:lang w:eastAsia="es-MX"/>
        </w:rPr>
        <w:tab/>
      </w:r>
      <w:r w:rsidRPr="007B5E0E">
        <w:rPr>
          <w:rFonts w:ascii="Arial Narrow" w:eastAsia="Times New Roman" w:hAnsi="Arial Narrow" w:cs="Arial"/>
          <w:color w:val="000000"/>
          <w:lang w:eastAsia="es-MX"/>
        </w:rPr>
        <w:tab/>
      </w:r>
      <w:r w:rsidRPr="007B5E0E">
        <w:rPr>
          <w:rFonts w:ascii="Arial Narrow" w:eastAsia="Times New Roman" w:hAnsi="Arial Narrow" w:cs="Arial"/>
          <w:color w:val="000000"/>
          <w:lang w:eastAsia="es-MX"/>
        </w:rPr>
        <w:tab/>
      </w:r>
      <w:r w:rsidRPr="007B5E0E">
        <w:rPr>
          <w:rFonts w:ascii="Arial Narrow" w:eastAsia="Times New Roman" w:hAnsi="Arial Narrow" w:cs="Arial"/>
          <w:color w:val="000000"/>
          <w:lang w:eastAsia="es-MX"/>
        </w:rPr>
        <w:tab/>
        <w:t>PROFRA. LORENA ZARAZÚA RÍOS</w:t>
      </w:r>
    </w:p>
    <w:p w:rsidR="000E5CD4" w:rsidRPr="007B5E0E" w:rsidRDefault="000E5CD4" w:rsidP="00697BAD">
      <w:pPr>
        <w:spacing w:after="0" w:line="240" w:lineRule="auto"/>
        <w:jc w:val="both"/>
        <w:rPr>
          <w:rFonts w:ascii="Arial Narrow" w:eastAsia="Times New Roman" w:hAnsi="Arial Narrow" w:cs="Arial"/>
          <w:color w:val="000000"/>
          <w:lang w:eastAsia="es-MX"/>
        </w:rPr>
      </w:pPr>
    </w:p>
    <w:p w:rsidR="000E5CD4" w:rsidRPr="007B5E0E" w:rsidRDefault="000E5CD4" w:rsidP="00697BAD">
      <w:pPr>
        <w:spacing w:after="0" w:line="240" w:lineRule="auto"/>
        <w:jc w:val="both"/>
        <w:rPr>
          <w:rFonts w:ascii="Arial Narrow" w:eastAsia="Times New Roman" w:hAnsi="Arial Narrow" w:cs="Arial"/>
          <w:color w:val="000000"/>
          <w:lang w:eastAsia="es-MX"/>
        </w:rPr>
      </w:pPr>
    </w:p>
    <w:p w:rsidR="000E5CD4" w:rsidRPr="007B5E0E" w:rsidRDefault="000E5CD4" w:rsidP="00697BAD">
      <w:pPr>
        <w:spacing w:after="0" w:line="240" w:lineRule="auto"/>
        <w:jc w:val="both"/>
        <w:rPr>
          <w:rFonts w:ascii="Arial Narrow" w:eastAsia="Times New Roman" w:hAnsi="Arial Narrow" w:cs="Arial"/>
          <w:color w:val="000000"/>
          <w:lang w:eastAsia="es-MX"/>
        </w:rPr>
      </w:pPr>
    </w:p>
    <w:p w:rsidR="00EF617A" w:rsidRDefault="00EF617A" w:rsidP="00697BAD">
      <w:pPr>
        <w:spacing w:after="0" w:line="240" w:lineRule="auto"/>
        <w:jc w:val="both"/>
        <w:rPr>
          <w:rFonts w:ascii="Arial Narrow" w:eastAsia="Times New Roman" w:hAnsi="Arial Narrow" w:cs="Arial"/>
          <w:color w:val="000000"/>
          <w:lang w:eastAsia="es-MX"/>
        </w:rPr>
      </w:pPr>
    </w:p>
    <w:p w:rsidR="0017577A" w:rsidRDefault="0017577A" w:rsidP="00697BAD">
      <w:pPr>
        <w:spacing w:after="0" w:line="240" w:lineRule="auto"/>
        <w:jc w:val="both"/>
        <w:rPr>
          <w:rFonts w:ascii="Arial Narrow" w:eastAsia="Times New Roman" w:hAnsi="Arial Narrow" w:cs="Arial"/>
          <w:color w:val="000000"/>
          <w:lang w:eastAsia="es-MX"/>
        </w:rPr>
      </w:pPr>
    </w:p>
    <w:p w:rsidR="000E5CD4" w:rsidRPr="007B5E0E" w:rsidRDefault="00467F1B" w:rsidP="00697BAD">
      <w:pPr>
        <w:spacing w:after="0" w:line="240" w:lineRule="auto"/>
        <w:jc w:val="both"/>
        <w:rPr>
          <w:rFonts w:ascii="Arial Narrow" w:eastAsia="Times New Roman" w:hAnsi="Arial Narrow" w:cs="Arial"/>
          <w:color w:val="000000"/>
          <w:lang w:eastAsia="es-MX"/>
        </w:rPr>
      </w:pPr>
      <w:bookmarkStart w:id="0" w:name="_GoBack"/>
      <w:bookmarkEnd w:id="0"/>
      <w:r w:rsidRPr="007B5E0E">
        <w:rPr>
          <w:rFonts w:ascii="Arial Narrow" w:eastAsia="Times New Roman" w:hAnsi="Arial Narrow" w:cs="Arial"/>
          <w:color w:val="000000"/>
          <w:lang w:eastAsia="es-MX"/>
        </w:rPr>
        <w:t>C. ÁNGEL PADRÓN RIVERA</w:t>
      </w:r>
      <w:r w:rsidRPr="007B5E0E">
        <w:rPr>
          <w:rFonts w:ascii="Arial Narrow" w:eastAsia="Times New Roman" w:hAnsi="Arial Narrow" w:cs="Arial"/>
          <w:color w:val="000000"/>
          <w:lang w:eastAsia="es-MX"/>
        </w:rPr>
        <w:tab/>
      </w:r>
      <w:r w:rsidRPr="007B5E0E">
        <w:rPr>
          <w:rFonts w:ascii="Arial Narrow" w:eastAsia="Times New Roman" w:hAnsi="Arial Narrow" w:cs="Arial"/>
          <w:color w:val="000000"/>
          <w:lang w:eastAsia="es-MX"/>
        </w:rPr>
        <w:tab/>
      </w:r>
      <w:r w:rsidRPr="007B5E0E">
        <w:rPr>
          <w:rFonts w:ascii="Arial Narrow" w:eastAsia="Times New Roman" w:hAnsi="Arial Narrow" w:cs="Arial"/>
          <w:color w:val="000000"/>
          <w:lang w:eastAsia="es-MX"/>
        </w:rPr>
        <w:tab/>
      </w:r>
      <w:r w:rsidRPr="007B5E0E">
        <w:rPr>
          <w:rFonts w:ascii="Arial Narrow" w:eastAsia="Times New Roman" w:hAnsi="Arial Narrow" w:cs="Arial"/>
          <w:color w:val="000000"/>
          <w:lang w:eastAsia="es-MX"/>
        </w:rPr>
        <w:tab/>
        <w:t>L.E.P. KARINA RIVERA SÁNCHEZ</w:t>
      </w:r>
    </w:p>
    <w:p w:rsidR="000E5CD4" w:rsidRPr="007B5E0E" w:rsidRDefault="000E5CD4" w:rsidP="00697BAD">
      <w:pPr>
        <w:spacing w:after="0" w:line="240" w:lineRule="auto"/>
        <w:jc w:val="both"/>
        <w:rPr>
          <w:rFonts w:ascii="Arial Narrow" w:eastAsia="Times New Roman" w:hAnsi="Arial Narrow" w:cs="Arial"/>
          <w:color w:val="000000"/>
          <w:lang w:eastAsia="es-MX"/>
        </w:rPr>
      </w:pPr>
    </w:p>
    <w:p w:rsidR="000E5CD4" w:rsidRPr="007B5E0E" w:rsidRDefault="000E5CD4" w:rsidP="00697BAD">
      <w:pPr>
        <w:spacing w:after="0" w:line="240" w:lineRule="auto"/>
        <w:jc w:val="both"/>
        <w:rPr>
          <w:rFonts w:ascii="Arial Narrow" w:eastAsia="Times New Roman" w:hAnsi="Arial Narrow" w:cs="Arial"/>
          <w:color w:val="000000"/>
          <w:lang w:eastAsia="es-MX"/>
        </w:rPr>
      </w:pPr>
    </w:p>
    <w:p w:rsidR="000E5CD4" w:rsidRPr="007B5E0E" w:rsidRDefault="000E5CD4" w:rsidP="00697BAD">
      <w:pPr>
        <w:spacing w:after="0" w:line="240" w:lineRule="auto"/>
        <w:jc w:val="both"/>
        <w:rPr>
          <w:rFonts w:ascii="Arial Narrow" w:eastAsia="Times New Roman" w:hAnsi="Arial Narrow" w:cs="Arial"/>
          <w:color w:val="000000"/>
          <w:lang w:eastAsia="es-MX"/>
        </w:rPr>
      </w:pPr>
    </w:p>
    <w:p w:rsidR="000E5CD4" w:rsidRPr="007B5E0E" w:rsidRDefault="000E5CD4" w:rsidP="00697BAD">
      <w:pPr>
        <w:spacing w:after="0" w:line="240" w:lineRule="auto"/>
        <w:jc w:val="both"/>
        <w:rPr>
          <w:rFonts w:ascii="Arial Narrow" w:eastAsia="Times New Roman" w:hAnsi="Arial Narrow" w:cs="Arial"/>
          <w:color w:val="000000"/>
          <w:lang w:eastAsia="es-MX"/>
        </w:rPr>
      </w:pPr>
    </w:p>
    <w:p w:rsidR="000E5CD4" w:rsidRPr="007B5E0E" w:rsidRDefault="00467F1B" w:rsidP="00697BAD">
      <w:pPr>
        <w:spacing w:after="0" w:line="240" w:lineRule="auto"/>
        <w:jc w:val="both"/>
        <w:rPr>
          <w:rFonts w:ascii="Arial Narrow" w:eastAsia="Times New Roman" w:hAnsi="Arial Narrow" w:cs="Arial"/>
          <w:color w:val="000000"/>
          <w:lang w:eastAsia="es-MX"/>
        </w:rPr>
      </w:pPr>
      <w:r w:rsidRPr="007B5E0E">
        <w:rPr>
          <w:rFonts w:ascii="Arial Narrow" w:eastAsia="Times New Roman" w:hAnsi="Arial Narrow" w:cs="Arial"/>
          <w:color w:val="000000"/>
          <w:lang w:eastAsia="es-MX"/>
        </w:rPr>
        <w:t xml:space="preserve">C. ADOLFO VILLEGAS </w:t>
      </w:r>
      <w:proofErr w:type="spellStart"/>
      <w:r w:rsidRPr="007B5E0E">
        <w:rPr>
          <w:rFonts w:ascii="Arial Narrow" w:eastAsia="Times New Roman" w:hAnsi="Arial Narrow" w:cs="Arial"/>
          <w:color w:val="000000"/>
          <w:lang w:eastAsia="es-MX"/>
        </w:rPr>
        <w:t>VILLEGAS</w:t>
      </w:r>
      <w:proofErr w:type="spellEnd"/>
      <w:r w:rsidRPr="007B5E0E">
        <w:rPr>
          <w:rFonts w:ascii="Arial Narrow" w:eastAsia="Times New Roman" w:hAnsi="Arial Narrow" w:cs="Arial"/>
          <w:color w:val="000000"/>
          <w:lang w:eastAsia="es-MX"/>
        </w:rPr>
        <w:tab/>
      </w:r>
      <w:r w:rsidRPr="007B5E0E">
        <w:rPr>
          <w:rFonts w:ascii="Arial Narrow" w:eastAsia="Times New Roman" w:hAnsi="Arial Narrow" w:cs="Arial"/>
          <w:color w:val="000000"/>
          <w:lang w:eastAsia="es-MX"/>
        </w:rPr>
        <w:tab/>
      </w:r>
      <w:r w:rsidRPr="007B5E0E">
        <w:rPr>
          <w:rFonts w:ascii="Arial Narrow" w:eastAsia="Times New Roman" w:hAnsi="Arial Narrow" w:cs="Arial"/>
          <w:color w:val="000000"/>
          <w:lang w:eastAsia="es-MX"/>
        </w:rPr>
        <w:tab/>
      </w:r>
      <w:r w:rsidR="00E0241C" w:rsidRPr="007B5E0E">
        <w:rPr>
          <w:rFonts w:ascii="Arial Narrow" w:eastAsia="Times New Roman" w:hAnsi="Arial Narrow" w:cs="Arial"/>
          <w:color w:val="000000"/>
          <w:lang w:eastAsia="es-MX"/>
        </w:rPr>
        <w:t xml:space="preserve">   </w:t>
      </w:r>
      <w:r w:rsidR="0035536F">
        <w:rPr>
          <w:rFonts w:ascii="Arial Narrow" w:eastAsia="Times New Roman" w:hAnsi="Arial Narrow" w:cs="Arial"/>
          <w:color w:val="000000"/>
          <w:lang w:eastAsia="es-MX"/>
        </w:rPr>
        <w:t xml:space="preserve">      </w:t>
      </w:r>
      <w:r w:rsidR="00E0241C" w:rsidRPr="007B5E0E">
        <w:rPr>
          <w:rFonts w:ascii="Arial Narrow" w:eastAsia="Times New Roman" w:hAnsi="Arial Narrow" w:cs="Arial"/>
          <w:color w:val="000000"/>
          <w:lang w:eastAsia="es-MX"/>
        </w:rPr>
        <w:t xml:space="preserve">    </w:t>
      </w:r>
      <w:r w:rsidRPr="007B5E0E">
        <w:rPr>
          <w:rFonts w:ascii="Arial Narrow" w:eastAsia="Times New Roman" w:hAnsi="Arial Narrow" w:cs="Arial"/>
          <w:color w:val="000000"/>
          <w:lang w:eastAsia="es-MX"/>
        </w:rPr>
        <w:t>PROFRA. AIDAVETH GARCÍA MONJARÁS</w:t>
      </w:r>
    </w:p>
    <w:p w:rsidR="000E5CD4" w:rsidRPr="007B5E0E" w:rsidRDefault="000E5CD4" w:rsidP="00697BAD">
      <w:pPr>
        <w:spacing w:after="0" w:line="240" w:lineRule="auto"/>
        <w:jc w:val="both"/>
        <w:rPr>
          <w:rFonts w:ascii="Arial Narrow" w:eastAsia="Times New Roman" w:hAnsi="Arial Narrow" w:cs="Arial"/>
          <w:color w:val="000000"/>
          <w:lang w:eastAsia="es-MX"/>
        </w:rPr>
      </w:pPr>
    </w:p>
    <w:p w:rsidR="000E5CD4" w:rsidRPr="007B5E0E" w:rsidRDefault="000E5CD4" w:rsidP="00697BAD">
      <w:pPr>
        <w:spacing w:after="0" w:line="240" w:lineRule="auto"/>
        <w:jc w:val="both"/>
        <w:rPr>
          <w:rFonts w:ascii="Arial Narrow" w:eastAsia="Times New Roman" w:hAnsi="Arial Narrow" w:cs="Arial"/>
          <w:color w:val="000000"/>
          <w:lang w:eastAsia="es-MX"/>
        </w:rPr>
      </w:pPr>
    </w:p>
    <w:p w:rsidR="000E5CD4" w:rsidRDefault="000E5CD4" w:rsidP="00697BAD">
      <w:pPr>
        <w:spacing w:after="0" w:line="240" w:lineRule="auto"/>
        <w:jc w:val="both"/>
        <w:rPr>
          <w:rFonts w:ascii="Arial Narrow" w:eastAsiaTheme="minorEastAsia" w:hAnsi="Arial Narrow"/>
          <w:b/>
          <w:lang w:eastAsia="es-MX"/>
        </w:rPr>
      </w:pPr>
    </w:p>
    <w:p w:rsidR="00EF617A" w:rsidRDefault="00EF617A" w:rsidP="00697BAD">
      <w:pPr>
        <w:spacing w:after="0" w:line="240" w:lineRule="auto"/>
        <w:jc w:val="both"/>
        <w:rPr>
          <w:rFonts w:ascii="Arial Narrow" w:eastAsiaTheme="minorEastAsia" w:hAnsi="Arial Narrow"/>
          <w:lang w:eastAsia="es-MX"/>
        </w:rPr>
      </w:pPr>
    </w:p>
    <w:p w:rsidR="00EF617A" w:rsidRDefault="00EF617A" w:rsidP="00697BAD">
      <w:pPr>
        <w:spacing w:after="0" w:line="240" w:lineRule="auto"/>
        <w:jc w:val="both"/>
        <w:rPr>
          <w:rFonts w:ascii="Arial Narrow" w:eastAsiaTheme="minorEastAsia" w:hAnsi="Arial Narrow"/>
          <w:lang w:eastAsia="es-MX"/>
        </w:rPr>
      </w:pPr>
    </w:p>
    <w:p w:rsidR="0035536F" w:rsidRPr="0035536F" w:rsidRDefault="0035536F" w:rsidP="00697BAD">
      <w:pPr>
        <w:spacing w:after="0" w:line="240" w:lineRule="auto"/>
        <w:jc w:val="both"/>
        <w:rPr>
          <w:rFonts w:ascii="Arial Narrow" w:eastAsiaTheme="minorEastAsia" w:hAnsi="Arial Narrow"/>
          <w:lang w:eastAsia="es-MX"/>
        </w:rPr>
      </w:pPr>
      <w:r>
        <w:rPr>
          <w:rFonts w:ascii="Arial Narrow" w:eastAsiaTheme="minorEastAsia" w:hAnsi="Arial Narrow"/>
          <w:lang w:eastAsia="es-MX"/>
        </w:rPr>
        <w:t>PROFR. JUAN ANTONIO TORRES ORTIZ</w:t>
      </w:r>
    </w:p>
    <w:sectPr w:rsidR="0035536F" w:rsidRPr="0035536F">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6BA" w:rsidRDefault="008966BA" w:rsidP="009B6FFC">
      <w:pPr>
        <w:spacing w:after="0" w:line="240" w:lineRule="auto"/>
      </w:pPr>
      <w:r>
        <w:separator/>
      </w:r>
    </w:p>
  </w:endnote>
  <w:endnote w:type="continuationSeparator" w:id="0">
    <w:p w:rsidR="008966BA" w:rsidRDefault="008966BA" w:rsidP="009B6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6BA" w:rsidRDefault="008966BA" w:rsidP="009B6FFC">
      <w:pPr>
        <w:spacing w:after="0" w:line="240" w:lineRule="auto"/>
      </w:pPr>
      <w:r>
        <w:separator/>
      </w:r>
    </w:p>
  </w:footnote>
  <w:footnote w:type="continuationSeparator" w:id="0">
    <w:p w:rsidR="008966BA" w:rsidRDefault="008966BA" w:rsidP="009B6F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FFC" w:rsidRDefault="009B6FFC" w:rsidP="009B6FFC">
    <w:pPr>
      <w:pStyle w:val="Encabezado"/>
    </w:pPr>
  </w:p>
  <w:p w:rsidR="009B6FFC" w:rsidRDefault="009B6FFC">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05461"/>
    <w:multiLevelType w:val="hybridMultilevel"/>
    <w:tmpl w:val="A27E3BAA"/>
    <w:lvl w:ilvl="0" w:tplc="22684072">
      <w:start w:val="27"/>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D101F6E"/>
    <w:multiLevelType w:val="hybridMultilevel"/>
    <w:tmpl w:val="6B2E50D2"/>
    <w:lvl w:ilvl="0" w:tplc="B3FEA17A">
      <w:start w:val="6"/>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38A2CD9"/>
    <w:multiLevelType w:val="hybridMultilevel"/>
    <w:tmpl w:val="30FEDA34"/>
    <w:lvl w:ilvl="0" w:tplc="57280294">
      <w:start w:val="27"/>
      <w:numFmt w:val="bullet"/>
      <w:lvlText w:val="-"/>
      <w:lvlJc w:val="left"/>
      <w:pPr>
        <w:ind w:left="405" w:hanging="360"/>
      </w:pPr>
      <w:rPr>
        <w:rFonts w:ascii="Arial Narrow" w:eastAsiaTheme="minorEastAsia" w:hAnsi="Arial Narrow" w:cstheme="minorBidi" w:hint="default"/>
      </w:rPr>
    </w:lvl>
    <w:lvl w:ilvl="1" w:tplc="080A0003" w:tentative="1">
      <w:start w:val="1"/>
      <w:numFmt w:val="bullet"/>
      <w:lvlText w:val="o"/>
      <w:lvlJc w:val="left"/>
      <w:pPr>
        <w:ind w:left="1125" w:hanging="360"/>
      </w:pPr>
      <w:rPr>
        <w:rFonts w:ascii="Courier New" w:hAnsi="Courier New" w:cs="Courier New" w:hint="default"/>
      </w:rPr>
    </w:lvl>
    <w:lvl w:ilvl="2" w:tplc="080A0005" w:tentative="1">
      <w:start w:val="1"/>
      <w:numFmt w:val="bullet"/>
      <w:lvlText w:val=""/>
      <w:lvlJc w:val="left"/>
      <w:pPr>
        <w:ind w:left="1845" w:hanging="360"/>
      </w:pPr>
      <w:rPr>
        <w:rFonts w:ascii="Wingdings" w:hAnsi="Wingdings" w:hint="default"/>
      </w:rPr>
    </w:lvl>
    <w:lvl w:ilvl="3" w:tplc="080A0001" w:tentative="1">
      <w:start w:val="1"/>
      <w:numFmt w:val="bullet"/>
      <w:lvlText w:val=""/>
      <w:lvlJc w:val="left"/>
      <w:pPr>
        <w:ind w:left="2565" w:hanging="360"/>
      </w:pPr>
      <w:rPr>
        <w:rFonts w:ascii="Symbol" w:hAnsi="Symbol" w:hint="default"/>
      </w:rPr>
    </w:lvl>
    <w:lvl w:ilvl="4" w:tplc="080A0003" w:tentative="1">
      <w:start w:val="1"/>
      <w:numFmt w:val="bullet"/>
      <w:lvlText w:val="o"/>
      <w:lvlJc w:val="left"/>
      <w:pPr>
        <w:ind w:left="3285" w:hanging="360"/>
      </w:pPr>
      <w:rPr>
        <w:rFonts w:ascii="Courier New" w:hAnsi="Courier New" w:cs="Courier New" w:hint="default"/>
      </w:rPr>
    </w:lvl>
    <w:lvl w:ilvl="5" w:tplc="080A0005" w:tentative="1">
      <w:start w:val="1"/>
      <w:numFmt w:val="bullet"/>
      <w:lvlText w:val=""/>
      <w:lvlJc w:val="left"/>
      <w:pPr>
        <w:ind w:left="4005" w:hanging="360"/>
      </w:pPr>
      <w:rPr>
        <w:rFonts w:ascii="Wingdings" w:hAnsi="Wingdings" w:hint="default"/>
      </w:rPr>
    </w:lvl>
    <w:lvl w:ilvl="6" w:tplc="080A0001" w:tentative="1">
      <w:start w:val="1"/>
      <w:numFmt w:val="bullet"/>
      <w:lvlText w:val=""/>
      <w:lvlJc w:val="left"/>
      <w:pPr>
        <w:ind w:left="4725" w:hanging="360"/>
      </w:pPr>
      <w:rPr>
        <w:rFonts w:ascii="Symbol" w:hAnsi="Symbol" w:hint="default"/>
      </w:rPr>
    </w:lvl>
    <w:lvl w:ilvl="7" w:tplc="080A0003" w:tentative="1">
      <w:start w:val="1"/>
      <w:numFmt w:val="bullet"/>
      <w:lvlText w:val="o"/>
      <w:lvlJc w:val="left"/>
      <w:pPr>
        <w:ind w:left="5445" w:hanging="360"/>
      </w:pPr>
      <w:rPr>
        <w:rFonts w:ascii="Courier New" w:hAnsi="Courier New" w:cs="Courier New" w:hint="default"/>
      </w:rPr>
    </w:lvl>
    <w:lvl w:ilvl="8" w:tplc="080A0005" w:tentative="1">
      <w:start w:val="1"/>
      <w:numFmt w:val="bullet"/>
      <w:lvlText w:val=""/>
      <w:lvlJc w:val="left"/>
      <w:pPr>
        <w:ind w:left="6165" w:hanging="360"/>
      </w:pPr>
      <w:rPr>
        <w:rFonts w:ascii="Wingdings" w:hAnsi="Wingdings" w:hint="default"/>
      </w:rPr>
    </w:lvl>
  </w:abstractNum>
  <w:abstractNum w:abstractNumId="3" w15:restartNumberingAfterBreak="0">
    <w:nsid w:val="64BB1F46"/>
    <w:multiLevelType w:val="hybridMultilevel"/>
    <w:tmpl w:val="950084AE"/>
    <w:lvl w:ilvl="0" w:tplc="93C0CF98">
      <w:start w:val="27"/>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6F625922"/>
    <w:multiLevelType w:val="hybridMultilevel"/>
    <w:tmpl w:val="EF005EC6"/>
    <w:lvl w:ilvl="0" w:tplc="EE802D6C">
      <w:start w:val="6"/>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FFC"/>
    <w:rsid w:val="0000704C"/>
    <w:rsid w:val="00030432"/>
    <w:rsid w:val="00031516"/>
    <w:rsid w:val="00042265"/>
    <w:rsid w:val="00055430"/>
    <w:rsid w:val="000621E1"/>
    <w:rsid w:val="00082234"/>
    <w:rsid w:val="00082512"/>
    <w:rsid w:val="000C1972"/>
    <w:rsid w:val="000E5CD4"/>
    <w:rsid w:val="000F6F97"/>
    <w:rsid w:val="00100375"/>
    <w:rsid w:val="00114F57"/>
    <w:rsid w:val="001211E9"/>
    <w:rsid w:val="001270E5"/>
    <w:rsid w:val="00134764"/>
    <w:rsid w:val="0014401A"/>
    <w:rsid w:val="00166190"/>
    <w:rsid w:val="00174C70"/>
    <w:rsid w:val="0017577A"/>
    <w:rsid w:val="001869A2"/>
    <w:rsid w:val="00191A63"/>
    <w:rsid w:val="00191AF0"/>
    <w:rsid w:val="00197244"/>
    <w:rsid w:val="0019782A"/>
    <w:rsid w:val="001D2092"/>
    <w:rsid w:val="001F676C"/>
    <w:rsid w:val="00214775"/>
    <w:rsid w:val="0022680E"/>
    <w:rsid w:val="002271B3"/>
    <w:rsid w:val="00231344"/>
    <w:rsid w:val="00240520"/>
    <w:rsid w:val="002420E4"/>
    <w:rsid w:val="00255C58"/>
    <w:rsid w:val="00256639"/>
    <w:rsid w:val="00270AC1"/>
    <w:rsid w:val="00291145"/>
    <w:rsid w:val="00296BA5"/>
    <w:rsid w:val="002A754D"/>
    <w:rsid w:val="002E567F"/>
    <w:rsid w:val="00320E4D"/>
    <w:rsid w:val="00332F5B"/>
    <w:rsid w:val="00337502"/>
    <w:rsid w:val="0035070C"/>
    <w:rsid w:val="0035296A"/>
    <w:rsid w:val="0035536F"/>
    <w:rsid w:val="00365141"/>
    <w:rsid w:val="00377AA4"/>
    <w:rsid w:val="003A7AF2"/>
    <w:rsid w:val="003B0325"/>
    <w:rsid w:val="003B0DD7"/>
    <w:rsid w:val="003B27FB"/>
    <w:rsid w:val="003C1BDB"/>
    <w:rsid w:val="003D69AA"/>
    <w:rsid w:val="003E4A83"/>
    <w:rsid w:val="00403F8F"/>
    <w:rsid w:val="004066A0"/>
    <w:rsid w:val="00414A3A"/>
    <w:rsid w:val="00415BBD"/>
    <w:rsid w:val="0043435C"/>
    <w:rsid w:val="0043484D"/>
    <w:rsid w:val="004431AB"/>
    <w:rsid w:val="00467F1B"/>
    <w:rsid w:val="004726E8"/>
    <w:rsid w:val="00486BB5"/>
    <w:rsid w:val="004A37C7"/>
    <w:rsid w:val="004A7595"/>
    <w:rsid w:val="004B3C2B"/>
    <w:rsid w:val="004C4788"/>
    <w:rsid w:val="004D7497"/>
    <w:rsid w:val="004D774D"/>
    <w:rsid w:val="004E1AC2"/>
    <w:rsid w:val="004F4101"/>
    <w:rsid w:val="00505AE3"/>
    <w:rsid w:val="00517D95"/>
    <w:rsid w:val="0054149B"/>
    <w:rsid w:val="00542717"/>
    <w:rsid w:val="00551AD2"/>
    <w:rsid w:val="00557137"/>
    <w:rsid w:val="005629E9"/>
    <w:rsid w:val="00576F55"/>
    <w:rsid w:val="00581E46"/>
    <w:rsid w:val="00583F77"/>
    <w:rsid w:val="00592C23"/>
    <w:rsid w:val="0059521B"/>
    <w:rsid w:val="005965FA"/>
    <w:rsid w:val="005B5FC4"/>
    <w:rsid w:val="005B6458"/>
    <w:rsid w:val="005B78F3"/>
    <w:rsid w:val="005C05F7"/>
    <w:rsid w:val="005C762D"/>
    <w:rsid w:val="005D2667"/>
    <w:rsid w:val="005D5827"/>
    <w:rsid w:val="005D6B2E"/>
    <w:rsid w:val="006143B1"/>
    <w:rsid w:val="006418DB"/>
    <w:rsid w:val="006447EC"/>
    <w:rsid w:val="00660F25"/>
    <w:rsid w:val="00671818"/>
    <w:rsid w:val="00685D70"/>
    <w:rsid w:val="00697BAD"/>
    <w:rsid w:val="006A3097"/>
    <w:rsid w:val="006B120C"/>
    <w:rsid w:val="006B3022"/>
    <w:rsid w:val="006B5F43"/>
    <w:rsid w:val="006C729E"/>
    <w:rsid w:val="006D489C"/>
    <w:rsid w:val="006D74CB"/>
    <w:rsid w:val="006E28F9"/>
    <w:rsid w:val="006E3F1E"/>
    <w:rsid w:val="006E52A6"/>
    <w:rsid w:val="006E6664"/>
    <w:rsid w:val="007170B2"/>
    <w:rsid w:val="00721F7C"/>
    <w:rsid w:val="0072564F"/>
    <w:rsid w:val="00744A8F"/>
    <w:rsid w:val="00765F46"/>
    <w:rsid w:val="00785CD1"/>
    <w:rsid w:val="00793F09"/>
    <w:rsid w:val="007A3AB5"/>
    <w:rsid w:val="007A48A1"/>
    <w:rsid w:val="007B1962"/>
    <w:rsid w:val="007B5E0E"/>
    <w:rsid w:val="007C041C"/>
    <w:rsid w:val="007D788B"/>
    <w:rsid w:val="007F31A8"/>
    <w:rsid w:val="00801213"/>
    <w:rsid w:val="00823B85"/>
    <w:rsid w:val="0083005F"/>
    <w:rsid w:val="008335E1"/>
    <w:rsid w:val="008624A7"/>
    <w:rsid w:val="00865A77"/>
    <w:rsid w:val="00887C2D"/>
    <w:rsid w:val="008966BA"/>
    <w:rsid w:val="008A3398"/>
    <w:rsid w:val="008A699E"/>
    <w:rsid w:val="008C52E3"/>
    <w:rsid w:val="008C7B2C"/>
    <w:rsid w:val="008D1C74"/>
    <w:rsid w:val="008E5A45"/>
    <w:rsid w:val="008F2835"/>
    <w:rsid w:val="0091455E"/>
    <w:rsid w:val="009766A6"/>
    <w:rsid w:val="00980BCC"/>
    <w:rsid w:val="00985574"/>
    <w:rsid w:val="00992EC5"/>
    <w:rsid w:val="009B070D"/>
    <w:rsid w:val="009B3FBA"/>
    <w:rsid w:val="009B3FBB"/>
    <w:rsid w:val="009B5D7D"/>
    <w:rsid w:val="009B6FFC"/>
    <w:rsid w:val="009D4618"/>
    <w:rsid w:val="009F3736"/>
    <w:rsid w:val="009F4165"/>
    <w:rsid w:val="00A121E0"/>
    <w:rsid w:val="00A24424"/>
    <w:rsid w:val="00A32294"/>
    <w:rsid w:val="00A36287"/>
    <w:rsid w:val="00A40893"/>
    <w:rsid w:val="00A63993"/>
    <w:rsid w:val="00A6614A"/>
    <w:rsid w:val="00A73280"/>
    <w:rsid w:val="00A7751C"/>
    <w:rsid w:val="00A8094E"/>
    <w:rsid w:val="00A847EF"/>
    <w:rsid w:val="00A907BD"/>
    <w:rsid w:val="00AA0FDE"/>
    <w:rsid w:val="00AA34AC"/>
    <w:rsid w:val="00AA64DA"/>
    <w:rsid w:val="00AC2BCF"/>
    <w:rsid w:val="00AD3F4B"/>
    <w:rsid w:val="00AF0415"/>
    <w:rsid w:val="00AF55A4"/>
    <w:rsid w:val="00B03049"/>
    <w:rsid w:val="00B06C5C"/>
    <w:rsid w:val="00B11EEB"/>
    <w:rsid w:val="00B124DA"/>
    <w:rsid w:val="00B13D81"/>
    <w:rsid w:val="00B311B6"/>
    <w:rsid w:val="00B360F2"/>
    <w:rsid w:val="00B440B2"/>
    <w:rsid w:val="00B4777B"/>
    <w:rsid w:val="00B5777D"/>
    <w:rsid w:val="00B8221F"/>
    <w:rsid w:val="00B8237F"/>
    <w:rsid w:val="00B91764"/>
    <w:rsid w:val="00BA6BB6"/>
    <w:rsid w:val="00BC0ED4"/>
    <w:rsid w:val="00BD3209"/>
    <w:rsid w:val="00BD3EC1"/>
    <w:rsid w:val="00BD7B93"/>
    <w:rsid w:val="00BE487B"/>
    <w:rsid w:val="00C00C81"/>
    <w:rsid w:val="00C15E63"/>
    <w:rsid w:val="00C2336B"/>
    <w:rsid w:val="00C2496A"/>
    <w:rsid w:val="00C36A8B"/>
    <w:rsid w:val="00C37BE5"/>
    <w:rsid w:val="00C46B68"/>
    <w:rsid w:val="00C52B3C"/>
    <w:rsid w:val="00C55B33"/>
    <w:rsid w:val="00C575BF"/>
    <w:rsid w:val="00C62DC5"/>
    <w:rsid w:val="00C62E80"/>
    <w:rsid w:val="00C87B0F"/>
    <w:rsid w:val="00C95C41"/>
    <w:rsid w:val="00CA04E5"/>
    <w:rsid w:val="00CD7EE8"/>
    <w:rsid w:val="00CE3983"/>
    <w:rsid w:val="00CF61EC"/>
    <w:rsid w:val="00D058CE"/>
    <w:rsid w:val="00D1750E"/>
    <w:rsid w:val="00D2084E"/>
    <w:rsid w:val="00D21735"/>
    <w:rsid w:val="00D26873"/>
    <w:rsid w:val="00D74AFC"/>
    <w:rsid w:val="00D84F25"/>
    <w:rsid w:val="00D87C8B"/>
    <w:rsid w:val="00D92010"/>
    <w:rsid w:val="00DA0083"/>
    <w:rsid w:val="00DA3C0A"/>
    <w:rsid w:val="00DA506F"/>
    <w:rsid w:val="00DA59FB"/>
    <w:rsid w:val="00DA6395"/>
    <w:rsid w:val="00DA744E"/>
    <w:rsid w:val="00DB0CE5"/>
    <w:rsid w:val="00DB4C90"/>
    <w:rsid w:val="00DC4DCD"/>
    <w:rsid w:val="00DD1693"/>
    <w:rsid w:val="00DD17D2"/>
    <w:rsid w:val="00DD4DF4"/>
    <w:rsid w:val="00DD648C"/>
    <w:rsid w:val="00DE7912"/>
    <w:rsid w:val="00E0241C"/>
    <w:rsid w:val="00E132D4"/>
    <w:rsid w:val="00E243AA"/>
    <w:rsid w:val="00E27009"/>
    <w:rsid w:val="00E31921"/>
    <w:rsid w:val="00E516E5"/>
    <w:rsid w:val="00E61922"/>
    <w:rsid w:val="00E63733"/>
    <w:rsid w:val="00E65B45"/>
    <w:rsid w:val="00E669D1"/>
    <w:rsid w:val="00E71002"/>
    <w:rsid w:val="00E82DF6"/>
    <w:rsid w:val="00E9358B"/>
    <w:rsid w:val="00EB4218"/>
    <w:rsid w:val="00EB6524"/>
    <w:rsid w:val="00EC0FE6"/>
    <w:rsid w:val="00EC19F2"/>
    <w:rsid w:val="00EE02F9"/>
    <w:rsid w:val="00EE6652"/>
    <w:rsid w:val="00EF22DA"/>
    <w:rsid w:val="00EF617A"/>
    <w:rsid w:val="00EF773C"/>
    <w:rsid w:val="00F02F79"/>
    <w:rsid w:val="00F12ADF"/>
    <w:rsid w:val="00F14CD9"/>
    <w:rsid w:val="00F32BC8"/>
    <w:rsid w:val="00F37129"/>
    <w:rsid w:val="00F444A5"/>
    <w:rsid w:val="00F50377"/>
    <w:rsid w:val="00F5357A"/>
    <w:rsid w:val="00F53A19"/>
    <w:rsid w:val="00F57C22"/>
    <w:rsid w:val="00F67B42"/>
    <w:rsid w:val="00F67C09"/>
    <w:rsid w:val="00F67CB1"/>
    <w:rsid w:val="00F800BF"/>
    <w:rsid w:val="00F90373"/>
    <w:rsid w:val="00F94466"/>
    <w:rsid w:val="00F96E8D"/>
    <w:rsid w:val="00FA0002"/>
    <w:rsid w:val="00FB4A5D"/>
    <w:rsid w:val="00FB7814"/>
    <w:rsid w:val="00FD1A87"/>
    <w:rsid w:val="00FD5369"/>
    <w:rsid w:val="00FE5896"/>
    <w:rsid w:val="00FF263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8107C"/>
  <w15:chartTrackingRefBased/>
  <w15:docId w15:val="{F99FD029-A3FA-458E-BAF7-FAA0F0E28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6FF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B6F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6FFC"/>
  </w:style>
  <w:style w:type="paragraph" w:styleId="Piedepgina">
    <w:name w:val="footer"/>
    <w:basedOn w:val="Normal"/>
    <w:link w:val="PiedepginaCar"/>
    <w:uiPriority w:val="99"/>
    <w:unhideWhenUsed/>
    <w:rsid w:val="009B6F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6FFC"/>
  </w:style>
  <w:style w:type="paragraph" w:styleId="Prrafodelista">
    <w:name w:val="List Paragraph"/>
    <w:basedOn w:val="Normal"/>
    <w:uiPriority w:val="34"/>
    <w:qFormat/>
    <w:rsid w:val="00A63993"/>
    <w:pPr>
      <w:ind w:left="720"/>
      <w:contextualSpacing/>
    </w:pPr>
  </w:style>
  <w:style w:type="paragraph" w:styleId="Textodeglobo">
    <w:name w:val="Balloon Text"/>
    <w:basedOn w:val="Normal"/>
    <w:link w:val="TextodegloboCar"/>
    <w:uiPriority w:val="99"/>
    <w:semiHidden/>
    <w:unhideWhenUsed/>
    <w:rsid w:val="000621E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621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5</Pages>
  <Words>1725</Words>
  <Characters>9490</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Corei3</dc:creator>
  <cp:keywords/>
  <dc:description/>
  <cp:lastModifiedBy>Corei3</cp:lastModifiedBy>
  <cp:revision>313</cp:revision>
  <cp:lastPrinted>2024-07-11T16:30:00Z</cp:lastPrinted>
  <dcterms:created xsi:type="dcterms:W3CDTF">2024-07-08T15:56:00Z</dcterms:created>
  <dcterms:modified xsi:type="dcterms:W3CDTF">2024-07-24T16:45:00Z</dcterms:modified>
</cp:coreProperties>
</file>